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4BE" w:rsidRDefault="005E24BE" w:rsidP="00F019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5 РАЙОНОВ ПОЛУЧИЛИ ОНЛАЙН-КОНСУЛЬТАЦИЮ СПЕЦИАЛИСТОВ РОСРЕЕСТРА</w:t>
      </w:r>
    </w:p>
    <w:p w:rsidR="00364057" w:rsidRPr="00364057" w:rsidRDefault="001A0897" w:rsidP="00F0193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E3286" w:rsidRPr="00364057">
        <w:rPr>
          <w:rFonts w:ascii="Times New Roman" w:hAnsi="Times New Roman" w:cs="Times New Roman"/>
          <w:sz w:val="28"/>
          <w:szCs w:val="28"/>
        </w:rPr>
        <w:t>аместители руководителя Управления Росреестра по Воронежской области Наталья Великосельская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A0897">
        <w:rPr>
          <w:rFonts w:ascii="Times New Roman" w:hAnsi="Times New Roman" w:cs="Times New Roman"/>
          <w:sz w:val="28"/>
          <w:szCs w:val="28"/>
        </w:rPr>
        <w:t>член Воронежского регионального отделения Ассоциации юристов России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2E3286" w:rsidRPr="00364057">
        <w:rPr>
          <w:rFonts w:ascii="Times New Roman" w:hAnsi="Times New Roman" w:cs="Times New Roman"/>
          <w:sz w:val="28"/>
          <w:szCs w:val="28"/>
        </w:rPr>
        <w:t xml:space="preserve"> и Роман Иволгин провели</w:t>
      </w:r>
      <w:r w:rsidR="00364057" w:rsidRPr="00364057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364057" w:rsidRPr="00364057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2E3286" w:rsidRPr="00364057">
        <w:rPr>
          <w:rFonts w:ascii="Times New Roman" w:hAnsi="Times New Roman" w:cs="Times New Roman"/>
          <w:sz w:val="28"/>
          <w:szCs w:val="28"/>
        </w:rPr>
        <w:t xml:space="preserve"> онлайн-консультацию</w:t>
      </w:r>
      <w:r w:rsidR="00364057" w:rsidRPr="00364057">
        <w:rPr>
          <w:rFonts w:ascii="Times New Roman" w:hAnsi="Times New Roman" w:cs="Times New Roman"/>
          <w:sz w:val="28"/>
          <w:szCs w:val="28"/>
        </w:rPr>
        <w:t>, приуроченную ко Дню юриста</w:t>
      </w:r>
      <w:r w:rsidR="002E3286" w:rsidRPr="00364057">
        <w:rPr>
          <w:rFonts w:ascii="Times New Roman" w:hAnsi="Times New Roman" w:cs="Times New Roman"/>
          <w:sz w:val="28"/>
          <w:szCs w:val="28"/>
        </w:rPr>
        <w:t>.</w:t>
      </w:r>
      <w:r w:rsidR="00364057" w:rsidRPr="00364057">
        <w:rPr>
          <w:rFonts w:ascii="Times New Roman" w:hAnsi="Times New Roman" w:cs="Times New Roman"/>
          <w:sz w:val="28"/>
          <w:szCs w:val="28"/>
        </w:rPr>
        <w:t xml:space="preserve"> В этот раз возможность</w:t>
      </w:r>
      <w:r w:rsidR="002E3286" w:rsidRPr="00364057">
        <w:rPr>
          <w:rFonts w:ascii="Times New Roman" w:hAnsi="Times New Roman" w:cs="Times New Roman"/>
          <w:sz w:val="28"/>
          <w:szCs w:val="28"/>
        </w:rPr>
        <w:t xml:space="preserve"> </w:t>
      </w:r>
      <w:r w:rsidR="00364057" w:rsidRPr="00364057">
        <w:rPr>
          <w:rFonts w:ascii="Times New Roman" w:hAnsi="Times New Roman" w:cs="Times New Roman"/>
          <w:sz w:val="28"/>
          <w:szCs w:val="28"/>
        </w:rPr>
        <w:t>о</w:t>
      </w:r>
      <w:r w:rsidR="002E3286" w:rsidRPr="00364057">
        <w:rPr>
          <w:rFonts w:ascii="Times New Roman" w:hAnsi="Times New Roman" w:cs="Times New Roman"/>
          <w:sz w:val="28"/>
          <w:szCs w:val="28"/>
        </w:rPr>
        <w:t>братиться</w:t>
      </w:r>
      <w:r w:rsidR="00364057" w:rsidRPr="00364057">
        <w:rPr>
          <w:rFonts w:ascii="Times New Roman" w:hAnsi="Times New Roman" w:cs="Times New Roman"/>
          <w:sz w:val="28"/>
          <w:szCs w:val="28"/>
        </w:rPr>
        <w:t xml:space="preserve"> за помощью</w:t>
      </w:r>
      <w:r w:rsidR="002E3286" w:rsidRPr="00364057">
        <w:rPr>
          <w:rFonts w:ascii="Times New Roman" w:hAnsi="Times New Roman" w:cs="Times New Roman"/>
          <w:sz w:val="28"/>
          <w:szCs w:val="28"/>
        </w:rPr>
        <w:t xml:space="preserve"> к специалистам </w:t>
      </w:r>
      <w:r w:rsidR="00364057" w:rsidRPr="00364057">
        <w:rPr>
          <w:rFonts w:ascii="Times New Roman" w:hAnsi="Times New Roman" w:cs="Times New Roman"/>
          <w:sz w:val="28"/>
          <w:szCs w:val="28"/>
        </w:rPr>
        <w:t>была предоставлена</w:t>
      </w:r>
      <w:r w:rsidR="002E3286" w:rsidRPr="00364057">
        <w:rPr>
          <w:rFonts w:ascii="Times New Roman" w:hAnsi="Times New Roman" w:cs="Times New Roman"/>
          <w:sz w:val="28"/>
          <w:szCs w:val="28"/>
        </w:rPr>
        <w:t xml:space="preserve"> жител</w:t>
      </w:r>
      <w:r w:rsidR="00364057" w:rsidRPr="00364057">
        <w:rPr>
          <w:rFonts w:ascii="Times New Roman" w:hAnsi="Times New Roman" w:cs="Times New Roman"/>
          <w:sz w:val="28"/>
          <w:szCs w:val="28"/>
        </w:rPr>
        <w:t>ям</w:t>
      </w:r>
      <w:r w:rsidR="002E3286" w:rsidRPr="00364057">
        <w:rPr>
          <w:rFonts w:ascii="Times New Roman" w:hAnsi="Times New Roman" w:cs="Times New Roman"/>
          <w:sz w:val="28"/>
          <w:szCs w:val="28"/>
        </w:rPr>
        <w:t xml:space="preserve"> </w:t>
      </w:r>
      <w:r w:rsidR="00364057" w:rsidRPr="00364057">
        <w:rPr>
          <w:rFonts w:ascii="Times New Roman" w:hAnsi="Times New Roman" w:cs="Times New Roman"/>
          <w:sz w:val="28"/>
          <w:szCs w:val="28"/>
        </w:rPr>
        <w:t xml:space="preserve">Бобровского, Кантемировского, </w:t>
      </w:r>
      <w:proofErr w:type="spellStart"/>
      <w:r w:rsidR="00364057" w:rsidRPr="00364057">
        <w:rPr>
          <w:rFonts w:ascii="Times New Roman" w:hAnsi="Times New Roman" w:cs="Times New Roman"/>
          <w:sz w:val="28"/>
          <w:szCs w:val="28"/>
        </w:rPr>
        <w:t>Нижнедевицкого</w:t>
      </w:r>
      <w:proofErr w:type="spellEnd"/>
      <w:r w:rsidR="00364057" w:rsidRPr="003640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4057" w:rsidRPr="00364057">
        <w:rPr>
          <w:rFonts w:ascii="Times New Roman" w:hAnsi="Times New Roman" w:cs="Times New Roman"/>
          <w:sz w:val="28"/>
          <w:szCs w:val="28"/>
        </w:rPr>
        <w:t>Эртильского</w:t>
      </w:r>
      <w:proofErr w:type="spellEnd"/>
      <w:r w:rsidR="00364057" w:rsidRPr="0036405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64057" w:rsidRPr="00364057">
        <w:rPr>
          <w:rFonts w:ascii="Times New Roman" w:hAnsi="Times New Roman" w:cs="Times New Roman"/>
          <w:sz w:val="28"/>
          <w:szCs w:val="28"/>
        </w:rPr>
        <w:t>Лискинского</w:t>
      </w:r>
      <w:proofErr w:type="spellEnd"/>
      <w:r w:rsidR="00364057" w:rsidRPr="00364057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="002E3286" w:rsidRPr="00364057">
        <w:rPr>
          <w:rFonts w:ascii="Times New Roman" w:hAnsi="Times New Roman" w:cs="Times New Roman"/>
          <w:sz w:val="28"/>
          <w:szCs w:val="28"/>
        </w:rPr>
        <w:t xml:space="preserve">. </w:t>
      </w:r>
      <w:r w:rsidR="00364057" w:rsidRPr="00364057">
        <w:rPr>
          <w:rFonts w:ascii="Times New Roman" w:hAnsi="Times New Roman" w:cs="Times New Roman"/>
          <w:sz w:val="28"/>
          <w:szCs w:val="28"/>
        </w:rPr>
        <w:t xml:space="preserve">Уже традиционно проведение консультаций было организовано на базе областной библиотеки имени И.С. </w:t>
      </w:r>
      <w:r w:rsidR="00364057" w:rsidRPr="00364057">
        <w:rPr>
          <w:rStyle w:val="a3"/>
          <w:rFonts w:ascii="Times New Roman" w:hAnsi="Times New Roman" w:cs="Times New Roman"/>
          <w:i w:val="0"/>
          <w:sz w:val="28"/>
          <w:szCs w:val="28"/>
        </w:rPr>
        <w:t>Никитина</w:t>
      </w:r>
      <w:r w:rsidR="00364057" w:rsidRPr="00364057">
        <w:rPr>
          <w:rFonts w:ascii="Times New Roman" w:hAnsi="Times New Roman" w:cs="Times New Roman"/>
          <w:sz w:val="28"/>
          <w:szCs w:val="28"/>
        </w:rPr>
        <w:t>.</w:t>
      </w:r>
    </w:p>
    <w:p w:rsidR="00364057" w:rsidRPr="00364057" w:rsidRDefault="002E3286" w:rsidP="00F0193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057">
        <w:rPr>
          <w:rFonts w:ascii="Times New Roman" w:hAnsi="Times New Roman" w:cs="Times New Roman"/>
          <w:sz w:val="28"/>
          <w:szCs w:val="28"/>
        </w:rPr>
        <w:t>Вопросы, с которыми обращались граждане, касались различных отраслей права, в основном земельного и гражданского: недвижимость, оформление прав на недвижимое имущество и наследственные права. Кроме того, от жителей Воронежской области поступило значительное количество вопросов в электронном виде, все они переданы специалистам Управления Росреестра по Воронежской области для подготовки ответов.</w:t>
      </w:r>
    </w:p>
    <w:p w:rsidR="00364057" w:rsidRPr="00364057" w:rsidRDefault="0055660D" w:rsidP="00F019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</w:t>
      </w:r>
      <w:r w:rsidR="00364057" w:rsidRPr="0036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время консультации </w:t>
      </w:r>
      <w:r w:rsidR="0004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 </w:t>
      </w:r>
      <w:r w:rsidR="000D3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пенсионеркой из г. Эртиль Остроуховой Татьяной Ивановной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задан</w:t>
      </w:r>
      <w:r w:rsidR="00364057" w:rsidRPr="0036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следующий </w:t>
      </w:r>
      <w:r w:rsidR="00364057" w:rsidRPr="000D3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</w:t>
      </w:r>
      <w:r w:rsidR="00364057" w:rsidRPr="003640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4057" w:rsidRPr="00364057" w:rsidRDefault="00364057" w:rsidP="00F019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057" w:rsidRPr="000D3934" w:rsidRDefault="000D3934" w:rsidP="00F019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39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снять с кадастрового учета разрушенный дом</w:t>
      </w:r>
      <w:r w:rsidR="00364057" w:rsidRPr="000D39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</w:p>
    <w:p w:rsidR="000476B5" w:rsidRPr="00364057" w:rsidRDefault="000476B5" w:rsidP="00F019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057" w:rsidRPr="000D3934" w:rsidRDefault="00364057" w:rsidP="00F019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</w:p>
    <w:p w:rsidR="00DE0A27" w:rsidRPr="000D3934" w:rsidRDefault="00DE0A27" w:rsidP="00F01938">
      <w:pPr>
        <w:pStyle w:val="a4"/>
        <w:ind w:firstLine="567"/>
        <w:jc w:val="both"/>
        <w:rPr>
          <w:sz w:val="28"/>
          <w:szCs w:val="28"/>
        </w:rPr>
      </w:pPr>
      <w:r w:rsidRPr="000D3934">
        <w:rPr>
          <w:sz w:val="28"/>
          <w:szCs w:val="28"/>
        </w:rPr>
        <w:t xml:space="preserve">Для того, чтобы снять такой объект недвижимости с кадастрового учета, нужно обратиться в МФЦ. </w:t>
      </w:r>
    </w:p>
    <w:p w:rsidR="000D3934" w:rsidRDefault="00DE0A27" w:rsidP="00F01938">
      <w:pPr>
        <w:pStyle w:val="a4"/>
        <w:ind w:firstLine="567"/>
        <w:jc w:val="both"/>
        <w:rPr>
          <w:sz w:val="28"/>
          <w:szCs w:val="28"/>
        </w:rPr>
      </w:pPr>
      <w:r w:rsidRPr="000D3934">
        <w:rPr>
          <w:sz w:val="28"/>
          <w:szCs w:val="28"/>
        </w:rPr>
        <w:t xml:space="preserve">Для снятия объекта с кадастрового учета вам понадобятся следующие документы: </w:t>
      </w:r>
    </w:p>
    <w:p w:rsidR="000D3934" w:rsidRDefault="000D3934" w:rsidP="00F019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E0A27" w:rsidRPr="000D3934">
        <w:rPr>
          <w:sz w:val="28"/>
          <w:szCs w:val="28"/>
        </w:rPr>
        <w:t xml:space="preserve"> акт обследования, подтверждающий прекращение существования объекта недвижимости. Такой акт обследования составляется кадастровым инженером по результатам осмотра места, где находится разрушенный дом;</w:t>
      </w:r>
    </w:p>
    <w:p w:rsidR="000D3934" w:rsidRDefault="000D3934" w:rsidP="00F019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E0A27" w:rsidRPr="000D3934">
        <w:rPr>
          <w:sz w:val="28"/>
          <w:szCs w:val="28"/>
        </w:rPr>
        <w:t xml:space="preserve"> заявление о снятии с учета объекта недвижимости. Такое заявление вправе представить собственник здания или собственник земельного участка, на котором был расположен дом, либо его представитель на основании нотариально удостоверенной доверенности; </w:t>
      </w:r>
    </w:p>
    <w:p w:rsidR="000D3934" w:rsidRDefault="000D3934" w:rsidP="00F019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E0A27" w:rsidRPr="000D3934">
        <w:rPr>
          <w:sz w:val="28"/>
          <w:szCs w:val="28"/>
        </w:rPr>
        <w:t xml:space="preserve"> правоустанавливающие документы на объект недвижимости, подлежащий снятию с кадастрового учета. Они необходимы, если права на объект не зарегистрированы в </w:t>
      </w:r>
      <w:r>
        <w:rPr>
          <w:sz w:val="28"/>
          <w:szCs w:val="28"/>
        </w:rPr>
        <w:t>ЕГРН</w:t>
      </w:r>
      <w:r w:rsidR="00DE0A27" w:rsidRPr="000D3934">
        <w:rPr>
          <w:sz w:val="28"/>
          <w:szCs w:val="28"/>
        </w:rPr>
        <w:t>;</w:t>
      </w:r>
    </w:p>
    <w:p w:rsidR="000D3934" w:rsidRDefault="000D3934" w:rsidP="00F019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E0A27" w:rsidRPr="000D3934">
        <w:rPr>
          <w:sz w:val="28"/>
          <w:szCs w:val="28"/>
        </w:rPr>
        <w:t xml:space="preserve"> документ, удостоверяющий личность заявителя или представителя заявителя.</w:t>
      </w:r>
    </w:p>
    <w:p w:rsidR="000D3934" w:rsidRDefault="00DE0A27" w:rsidP="00F01938">
      <w:pPr>
        <w:pStyle w:val="a4"/>
        <w:ind w:firstLine="567"/>
        <w:jc w:val="both"/>
        <w:rPr>
          <w:sz w:val="28"/>
          <w:szCs w:val="28"/>
        </w:rPr>
      </w:pPr>
      <w:r w:rsidRPr="000D3934">
        <w:rPr>
          <w:sz w:val="28"/>
          <w:szCs w:val="28"/>
        </w:rPr>
        <w:lastRenderedPageBreak/>
        <w:t>Процедура снятия с кадастрового учета объекта недвижимости осуществляется бесплатно.</w:t>
      </w:r>
    </w:p>
    <w:p w:rsidR="00DE0A27" w:rsidRPr="000D3934" w:rsidRDefault="00DE0A27" w:rsidP="00F01938">
      <w:pPr>
        <w:pStyle w:val="a4"/>
        <w:ind w:firstLine="567"/>
        <w:jc w:val="both"/>
        <w:rPr>
          <w:sz w:val="28"/>
          <w:szCs w:val="28"/>
        </w:rPr>
      </w:pPr>
      <w:r w:rsidRPr="000D3934">
        <w:rPr>
          <w:sz w:val="28"/>
          <w:szCs w:val="28"/>
        </w:rPr>
        <w:t>В результате проведения учетных действий заявителю или его представителю будет выдана кадастровая выписка об объекте недвижимости, содержащая внесенные в ЕГРН сведения о прекращении существования объекта недвижимости.</w:t>
      </w:r>
    </w:p>
    <w:p w:rsidR="000D3934" w:rsidRDefault="000D3934" w:rsidP="000D39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3934" w:rsidRDefault="000D3934" w:rsidP="000D39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24BE" w:rsidRPr="000D3934" w:rsidRDefault="005E24BE" w:rsidP="000D3934">
      <w:pPr>
        <w:jc w:val="both"/>
        <w:rPr>
          <w:rFonts w:ascii="Times New Roman" w:hAnsi="Times New Roman" w:cs="Times New Roman"/>
          <w:sz w:val="28"/>
          <w:szCs w:val="28"/>
        </w:rPr>
      </w:pPr>
      <w:r w:rsidRPr="000D3934">
        <w:rPr>
          <w:rFonts w:ascii="Times New Roman" w:hAnsi="Times New Roman" w:cs="Times New Roman"/>
          <w:sz w:val="28"/>
          <w:szCs w:val="28"/>
        </w:rPr>
        <w:t>Специалист                                                                                               В.В. Казаков</w:t>
      </w:r>
    </w:p>
    <w:p w:rsidR="005E24BE" w:rsidRPr="000D3934" w:rsidRDefault="005E24BE" w:rsidP="000D39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24BE" w:rsidRPr="000D3934" w:rsidRDefault="005E24BE" w:rsidP="000D39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24BE" w:rsidRPr="00364057" w:rsidRDefault="005E24BE" w:rsidP="003640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Согласовано, на ПДТК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Е.П. Перегудова</w:t>
      </w:r>
    </w:p>
    <w:sectPr w:rsidR="005E24BE" w:rsidRPr="00364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86"/>
    <w:rsid w:val="000476B5"/>
    <w:rsid w:val="000D3934"/>
    <w:rsid w:val="001A0897"/>
    <w:rsid w:val="002E3286"/>
    <w:rsid w:val="00364057"/>
    <w:rsid w:val="0055660D"/>
    <w:rsid w:val="005E24BE"/>
    <w:rsid w:val="00631152"/>
    <w:rsid w:val="00C16623"/>
    <w:rsid w:val="00C350F4"/>
    <w:rsid w:val="00DE0A27"/>
    <w:rsid w:val="00F0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DB40C"/>
  <w15:chartTrackingRefBased/>
  <w15:docId w15:val="{55018F8E-4963-45FE-8675-E12577AC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E3286"/>
    <w:rPr>
      <w:i/>
      <w:iCs/>
    </w:rPr>
  </w:style>
  <w:style w:type="paragraph" w:styleId="a4">
    <w:name w:val="Normal (Web)"/>
    <w:basedOn w:val="a"/>
    <w:uiPriority w:val="99"/>
    <w:semiHidden/>
    <w:unhideWhenUsed/>
    <w:rsid w:val="00DE0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Виталий Валерьевич</dc:creator>
  <cp:keywords/>
  <dc:description/>
  <cp:lastModifiedBy>Крамарева Оксана Ильинична</cp:lastModifiedBy>
  <cp:revision>9</cp:revision>
  <dcterms:created xsi:type="dcterms:W3CDTF">2021-12-03T10:22:00Z</dcterms:created>
  <dcterms:modified xsi:type="dcterms:W3CDTF">2021-12-06T15:14:00Z</dcterms:modified>
</cp:coreProperties>
</file>