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B1" w:rsidRPr="00AB6E5E" w:rsidRDefault="001730D4" w:rsidP="007C6B00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СПЕЦИАЛИСТЫ</w:t>
      </w:r>
      <w:r w:rsidR="004562B1">
        <w:rPr>
          <w:rFonts w:ascii="Times New Roman" w:hAnsi="Times New Roman" w:cs="Times New Roman"/>
          <w:sz w:val="28"/>
        </w:rPr>
        <w:t xml:space="preserve"> РОСРЕЕСТРА,</w:t>
      </w:r>
      <w:r w:rsidR="004562B1" w:rsidRPr="004562B1">
        <w:rPr>
          <w:rFonts w:ascii="Times New Roman" w:hAnsi="Times New Roman" w:cs="Times New Roman"/>
          <w:sz w:val="28"/>
        </w:rPr>
        <w:t xml:space="preserve"> ПЕНСИОННОГО ФОНДА</w:t>
      </w:r>
      <w:r w:rsidR="004562B1">
        <w:rPr>
          <w:rFonts w:ascii="Times New Roman" w:hAnsi="Times New Roman" w:cs="Times New Roman"/>
          <w:sz w:val="28"/>
        </w:rPr>
        <w:t xml:space="preserve"> И </w:t>
      </w:r>
      <w:r w:rsidR="00E60721" w:rsidRPr="00E60721">
        <w:rPr>
          <w:rFonts w:ascii="Times New Roman" w:hAnsi="Times New Roman" w:cs="Times New Roman"/>
          <w:sz w:val="28"/>
        </w:rPr>
        <w:t>МФЦ</w:t>
      </w:r>
      <w:r w:rsidR="004562B1" w:rsidRPr="004562B1">
        <w:rPr>
          <w:rFonts w:ascii="Times New Roman" w:hAnsi="Times New Roman" w:cs="Times New Roman"/>
          <w:sz w:val="28"/>
        </w:rPr>
        <w:t xml:space="preserve"> </w:t>
      </w:r>
      <w:r w:rsidR="00ED26E8">
        <w:rPr>
          <w:rFonts w:ascii="Times New Roman" w:hAnsi="Times New Roman" w:cs="Times New Roman"/>
          <w:sz w:val="28"/>
        </w:rPr>
        <w:t xml:space="preserve">ПРОКОНСУЛЬТИРУЮТ </w:t>
      </w:r>
      <w:r w:rsidR="00ED26E8" w:rsidRPr="00B24622">
        <w:rPr>
          <w:rFonts w:ascii="Times New Roman" w:hAnsi="Times New Roman" w:cs="Times New Roman"/>
          <w:sz w:val="28"/>
        </w:rPr>
        <w:t>ГРАЖДАН</w:t>
      </w:r>
    </w:p>
    <w:p w:rsidR="004562B1" w:rsidRDefault="004562B1" w:rsidP="004562B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4562B1" w:rsidRDefault="00AB6E5E" w:rsidP="00C957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F1626F">
        <w:rPr>
          <w:rFonts w:ascii="Times New Roman" w:hAnsi="Times New Roman" w:cs="Times New Roman"/>
          <w:sz w:val="28"/>
        </w:rPr>
        <w:t>4</w:t>
      </w:r>
      <w:r w:rsidR="004562B1">
        <w:rPr>
          <w:rFonts w:ascii="Times New Roman" w:hAnsi="Times New Roman" w:cs="Times New Roman"/>
          <w:sz w:val="28"/>
        </w:rPr>
        <w:t xml:space="preserve"> мая 2019</w:t>
      </w:r>
      <w:r w:rsidR="004562B1" w:rsidRPr="004562B1">
        <w:rPr>
          <w:rFonts w:ascii="Times New Roman" w:hAnsi="Times New Roman" w:cs="Times New Roman"/>
          <w:sz w:val="28"/>
        </w:rPr>
        <w:t xml:space="preserve"> года с 1</w:t>
      </w:r>
      <w:r w:rsidR="0014463A">
        <w:rPr>
          <w:rFonts w:ascii="Times New Roman" w:hAnsi="Times New Roman" w:cs="Times New Roman"/>
          <w:sz w:val="28"/>
        </w:rPr>
        <w:t>0</w:t>
      </w:r>
      <w:r w:rsidR="004562B1" w:rsidRPr="004562B1">
        <w:rPr>
          <w:rFonts w:ascii="Times New Roman" w:hAnsi="Times New Roman" w:cs="Times New Roman"/>
          <w:sz w:val="28"/>
        </w:rPr>
        <w:t>.00 до 1</w:t>
      </w:r>
      <w:r w:rsidR="008E5808">
        <w:rPr>
          <w:rFonts w:ascii="Times New Roman" w:hAnsi="Times New Roman" w:cs="Times New Roman"/>
          <w:sz w:val="28"/>
        </w:rPr>
        <w:t>2</w:t>
      </w:r>
      <w:r w:rsidR="004562B1" w:rsidRPr="004562B1">
        <w:rPr>
          <w:rFonts w:ascii="Times New Roman" w:hAnsi="Times New Roman" w:cs="Times New Roman"/>
          <w:sz w:val="28"/>
        </w:rPr>
        <w:t>.00 в Регионально</w:t>
      </w:r>
      <w:r w:rsidR="00ED26E8">
        <w:rPr>
          <w:rFonts w:ascii="Times New Roman" w:hAnsi="Times New Roman" w:cs="Times New Roman"/>
          <w:sz w:val="28"/>
        </w:rPr>
        <w:t>м</w:t>
      </w:r>
      <w:r w:rsidR="004562B1" w:rsidRPr="004562B1">
        <w:rPr>
          <w:rFonts w:ascii="Times New Roman" w:hAnsi="Times New Roman" w:cs="Times New Roman"/>
          <w:sz w:val="28"/>
        </w:rPr>
        <w:t xml:space="preserve"> учебно-ресурсного центр</w:t>
      </w:r>
      <w:r w:rsidR="00ED26E8">
        <w:rPr>
          <w:rFonts w:ascii="Times New Roman" w:hAnsi="Times New Roman" w:cs="Times New Roman"/>
          <w:sz w:val="28"/>
        </w:rPr>
        <w:t xml:space="preserve">е </w:t>
      </w:r>
      <w:r w:rsidR="004562B1" w:rsidRPr="004562B1">
        <w:rPr>
          <w:rFonts w:ascii="Times New Roman" w:hAnsi="Times New Roman" w:cs="Times New Roman"/>
          <w:sz w:val="28"/>
        </w:rPr>
        <w:t xml:space="preserve"> </w:t>
      </w:r>
      <w:r w:rsidR="004562B1" w:rsidRPr="001730D4">
        <w:rPr>
          <w:rFonts w:ascii="Times New Roman" w:hAnsi="Times New Roman" w:cs="Times New Roman"/>
          <w:i/>
          <w:sz w:val="28"/>
        </w:rPr>
        <w:t>«</w:t>
      </w:r>
      <w:r w:rsidR="004562B1" w:rsidRPr="001730D4">
        <w:rPr>
          <w:rStyle w:val="a3"/>
          <w:rFonts w:ascii="Times New Roman" w:hAnsi="Times New Roman" w:cs="Times New Roman"/>
          <w:i w:val="0"/>
          <w:sz w:val="28"/>
        </w:rPr>
        <w:t>Доступная</w:t>
      </w:r>
      <w:r w:rsidR="004562B1" w:rsidRPr="001730D4">
        <w:rPr>
          <w:rFonts w:ascii="Times New Roman" w:hAnsi="Times New Roman" w:cs="Times New Roman"/>
          <w:i/>
          <w:sz w:val="28"/>
        </w:rPr>
        <w:t xml:space="preserve"> </w:t>
      </w:r>
      <w:r w:rsidR="004562B1" w:rsidRPr="001730D4">
        <w:rPr>
          <w:rStyle w:val="a3"/>
          <w:rFonts w:ascii="Times New Roman" w:hAnsi="Times New Roman" w:cs="Times New Roman"/>
          <w:i w:val="0"/>
          <w:sz w:val="28"/>
        </w:rPr>
        <w:t>среда</w:t>
      </w:r>
      <w:r w:rsidR="004562B1" w:rsidRPr="001730D4">
        <w:rPr>
          <w:rFonts w:ascii="Times New Roman" w:hAnsi="Times New Roman" w:cs="Times New Roman"/>
          <w:i/>
          <w:sz w:val="28"/>
        </w:rPr>
        <w:t xml:space="preserve">» </w:t>
      </w:r>
      <w:r w:rsidR="004562B1" w:rsidRPr="004562B1">
        <w:rPr>
          <w:rFonts w:ascii="Times New Roman" w:hAnsi="Times New Roman" w:cs="Times New Roman"/>
          <w:sz w:val="28"/>
        </w:rPr>
        <w:t>по адресу: г. Во</w:t>
      </w:r>
      <w:r w:rsidR="008E5808">
        <w:rPr>
          <w:rFonts w:ascii="Times New Roman" w:hAnsi="Times New Roman" w:cs="Times New Roman"/>
          <w:sz w:val="28"/>
        </w:rPr>
        <w:t>ронеж, Московский проспект, 101</w:t>
      </w:r>
      <w:r w:rsidR="004562B1" w:rsidRPr="004562B1">
        <w:rPr>
          <w:rFonts w:ascii="Times New Roman" w:hAnsi="Times New Roman" w:cs="Times New Roman"/>
          <w:sz w:val="28"/>
        </w:rPr>
        <w:t xml:space="preserve"> спец</w:t>
      </w:r>
      <w:r w:rsidR="004562B1">
        <w:rPr>
          <w:rFonts w:ascii="Times New Roman" w:hAnsi="Times New Roman" w:cs="Times New Roman"/>
          <w:sz w:val="28"/>
        </w:rPr>
        <w:t xml:space="preserve">иалисты Управления Росреестра, </w:t>
      </w:r>
      <w:r w:rsidR="004562B1" w:rsidRPr="004562B1">
        <w:rPr>
          <w:rFonts w:ascii="Times New Roman" w:hAnsi="Times New Roman" w:cs="Times New Roman"/>
          <w:sz w:val="28"/>
        </w:rPr>
        <w:t>Отделения Пенсионного фонда</w:t>
      </w:r>
      <w:r w:rsidR="004562B1">
        <w:rPr>
          <w:rFonts w:ascii="Times New Roman" w:hAnsi="Times New Roman" w:cs="Times New Roman"/>
          <w:sz w:val="28"/>
        </w:rPr>
        <w:t xml:space="preserve"> </w:t>
      </w:r>
      <w:r w:rsidR="004562B1" w:rsidRPr="004562B1">
        <w:rPr>
          <w:rFonts w:ascii="Times New Roman" w:hAnsi="Times New Roman" w:cs="Times New Roman"/>
          <w:sz w:val="28"/>
        </w:rPr>
        <w:t xml:space="preserve">по Воронежской области </w:t>
      </w:r>
      <w:r w:rsidR="00E60721">
        <w:rPr>
          <w:rFonts w:ascii="Times New Roman" w:hAnsi="Times New Roman" w:cs="Times New Roman"/>
          <w:sz w:val="28"/>
        </w:rPr>
        <w:t>и АУ «М</w:t>
      </w:r>
      <w:r w:rsidR="0014463A">
        <w:rPr>
          <w:rFonts w:ascii="Times New Roman" w:hAnsi="Times New Roman" w:cs="Times New Roman"/>
          <w:sz w:val="28"/>
        </w:rPr>
        <w:t>ои документы</w:t>
      </w:r>
      <w:r w:rsidR="00E60721">
        <w:rPr>
          <w:rFonts w:ascii="Times New Roman" w:hAnsi="Times New Roman" w:cs="Times New Roman"/>
          <w:sz w:val="28"/>
        </w:rPr>
        <w:t xml:space="preserve">» </w:t>
      </w:r>
      <w:r w:rsidR="004562B1" w:rsidRPr="004562B1">
        <w:rPr>
          <w:rFonts w:ascii="Times New Roman" w:hAnsi="Times New Roman" w:cs="Times New Roman"/>
          <w:sz w:val="28"/>
        </w:rPr>
        <w:t>проведут бесплатные консультации для граждан с ограниченными возможностями.</w:t>
      </w:r>
    </w:p>
    <w:p w:rsidR="004562B1" w:rsidRDefault="004562B1" w:rsidP="00C957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4562B1" w:rsidRDefault="004562B1" w:rsidP="00C957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562B1">
        <w:rPr>
          <w:rFonts w:ascii="Times New Roman" w:hAnsi="Times New Roman" w:cs="Times New Roman"/>
          <w:sz w:val="28"/>
        </w:rPr>
        <w:t>Специалисты Росреестра</w:t>
      </w:r>
      <w:r w:rsidR="0014463A">
        <w:rPr>
          <w:rFonts w:ascii="Times New Roman" w:hAnsi="Times New Roman" w:cs="Times New Roman"/>
          <w:sz w:val="28"/>
        </w:rPr>
        <w:t xml:space="preserve"> и МФЦ</w:t>
      </w:r>
      <w:r w:rsidRPr="004562B1">
        <w:rPr>
          <w:rFonts w:ascii="Times New Roman" w:hAnsi="Times New Roman" w:cs="Times New Roman"/>
          <w:sz w:val="28"/>
        </w:rPr>
        <w:t xml:space="preserve"> подробно расскажут о том, какие документы необходимы для государственной регистрации прав на объекты недвижимости, о способах и порядке предоставления документов на государственную регистрацию прав на недвижимость, сроках оказания государственных услуг,</w:t>
      </w:r>
      <w:r w:rsidR="00225D26" w:rsidRPr="00225D26">
        <w:rPr>
          <w:rFonts w:ascii="Times New Roman" w:hAnsi="Times New Roman" w:cs="Times New Roman"/>
          <w:sz w:val="28"/>
        </w:rPr>
        <w:t xml:space="preserve"> </w:t>
      </w:r>
      <w:r w:rsidR="00225D26">
        <w:rPr>
          <w:rFonts w:ascii="Times New Roman" w:hAnsi="Times New Roman" w:cs="Times New Roman"/>
          <w:sz w:val="28"/>
        </w:rPr>
        <w:t xml:space="preserve">о </w:t>
      </w:r>
      <w:r w:rsidR="00F1626F" w:rsidRPr="004562B1">
        <w:rPr>
          <w:rFonts w:ascii="Times New Roman" w:hAnsi="Times New Roman" w:cs="Times New Roman"/>
          <w:sz w:val="28"/>
        </w:rPr>
        <w:t>порядке их получения дистанционным способом, в том числе с использованием электр</w:t>
      </w:r>
      <w:r w:rsidR="00F1626F">
        <w:rPr>
          <w:rFonts w:ascii="Times New Roman" w:hAnsi="Times New Roman" w:cs="Times New Roman"/>
          <w:sz w:val="28"/>
        </w:rPr>
        <w:t>онных сервисов в сети интернет,</w:t>
      </w:r>
      <w:r w:rsidR="00F1626F" w:rsidRPr="004562B1">
        <w:rPr>
          <w:rFonts w:ascii="Times New Roman" w:hAnsi="Times New Roman" w:cs="Times New Roman"/>
          <w:sz w:val="28"/>
        </w:rPr>
        <w:t xml:space="preserve"> а также</w:t>
      </w:r>
      <w:r w:rsidR="00225D26">
        <w:rPr>
          <w:rFonts w:ascii="Times New Roman" w:hAnsi="Times New Roman" w:cs="Times New Roman"/>
          <w:sz w:val="28"/>
        </w:rPr>
        <w:t xml:space="preserve"> </w:t>
      </w:r>
      <w:r w:rsidR="00F1626F">
        <w:rPr>
          <w:rFonts w:ascii="Times New Roman" w:hAnsi="Times New Roman" w:cs="Times New Roman"/>
          <w:sz w:val="28"/>
        </w:rPr>
        <w:t xml:space="preserve">о государственной </w:t>
      </w:r>
      <w:r w:rsidR="00225D26">
        <w:rPr>
          <w:rFonts w:ascii="Times New Roman" w:hAnsi="Times New Roman" w:cs="Times New Roman"/>
          <w:sz w:val="28"/>
        </w:rPr>
        <w:t xml:space="preserve">кадастровой оценке </w:t>
      </w:r>
      <w:r w:rsidR="00225D26" w:rsidRPr="00225D26">
        <w:rPr>
          <w:rFonts w:ascii="Times New Roman" w:hAnsi="Times New Roman" w:cs="Times New Roman"/>
          <w:sz w:val="28"/>
        </w:rPr>
        <w:t>земельных участков и объектов</w:t>
      </w:r>
      <w:proofErr w:type="gramEnd"/>
      <w:r w:rsidR="00225D26" w:rsidRPr="00225D26">
        <w:rPr>
          <w:rFonts w:ascii="Times New Roman" w:hAnsi="Times New Roman" w:cs="Times New Roman"/>
          <w:sz w:val="28"/>
        </w:rPr>
        <w:t xml:space="preserve"> капитального строительства</w:t>
      </w:r>
      <w:r>
        <w:rPr>
          <w:rFonts w:ascii="Times New Roman" w:hAnsi="Times New Roman" w:cs="Times New Roman"/>
          <w:sz w:val="28"/>
        </w:rPr>
        <w:t>.</w:t>
      </w:r>
    </w:p>
    <w:p w:rsidR="004562B1" w:rsidRDefault="004562B1" w:rsidP="00C957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BB067B" w:rsidRDefault="004562B1" w:rsidP="00C957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562B1">
        <w:rPr>
          <w:rFonts w:ascii="Times New Roman" w:hAnsi="Times New Roman" w:cs="Times New Roman"/>
          <w:sz w:val="28"/>
        </w:rPr>
        <w:t xml:space="preserve">Пенсионный фонд </w:t>
      </w:r>
      <w:r w:rsidR="00C95760">
        <w:rPr>
          <w:rFonts w:ascii="Times New Roman" w:hAnsi="Times New Roman" w:cs="Times New Roman"/>
          <w:sz w:val="28"/>
        </w:rPr>
        <w:t>в свою очередь</w:t>
      </w:r>
      <w:r w:rsidR="00C95760" w:rsidRPr="00C95760">
        <w:rPr>
          <w:rFonts w:ascii="Times New Roman" w:hAnsi="Times New Roman" w:cs="Times New Roman"/>
          <w:sz w:val="28"/>
        </w:rPr>
        <w:t xml:space="preserve"> </w:t>
      </w:r>
      <w:r w:rsidRPr="004562B1">
        <w:rPr>
          <w:rFonts w:ascii="Times New Roman" w:hAnsi="Times New Roman" w:cs="Times New Roman"/>
          <w:sz w:val="28"/>
        </w:rPr>
        <w:t>проинформирует об услугах и сервисах, предоставляемых ПФР в электронном виде, окажет консультации по вопросам пенсионного обеспечения, в том числе о ежемесячных денежных выплатах и компенсационной выплате по уходу за нетрудоспособными гражданами.</w:t>
      </w:r>
    </w:p>
    <w:p w:rsidR="004562B1" w:rsidRDefault="004562B1" w:rsidP="00C957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C95760" w:rsidRDefault="00C95760" w:rsidP="004562B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sectPr w:rsidR="00C95760" w:rsidSect="00BB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2B1"/>
    <w:rsid w:val="0014463A"/>
    <w:rsid w:val="001730D4"/>
    <w:rsid w:val="00185782"/>
    <w:rsid w:val="00225D26"/>
    <w:rsid w:val="0033024F"/>
    <w:rsid w:val="00342015"/>
    <w:rsid w:val="004562B1"/>
    <w:rsid w:val="005B5B8E"/>
    <w:rsid w:val="007716AB"/>
    <w:rsid w:val="007C6B00"/>
    <w:rsid w:val="008E5808"/>
    <w:rsid w:val="00AB6B0C"/>
    <w:rsid w:val="00AB6E5E"/>
    <w:rsid w:val="00B233DE"/>
    <w:rsid w:val="00B24622"/>
    <w:rsid w:val="00BB067B"/>
    <w:rsid w:val="00C103EA"/>
    <w:rsid w:val="00C95760"/>
    <w:rsid w:val="00E60721"/>
    <w:rsid w:val="00EB446B"/>
    <w:rsid w:val="00ED26E8"/>
    <w:rsid w:val="00EF4076"/>
    <w:rsid w:val="00F1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562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dorodnova</dc:creator>
  <cp:lastModifiedBy>dorodnova</cp:lastModifiedBy>
  <cp:revision>4</cp:revision>
  <cp:lastPrinted>2019-05-22T13:25:00Z</cp:lastPrinted>
  <dcterms:created xsi:type="dcterms:W3CDTF">2019-05-22T13:21:00Z</dcterms:created>
  <dcterms:modified xsi:type="dcterms:W3CDTF">2019-05-23T12:12:00Z</dcterms:modified>
</cp:coreProperties>
</file>