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8" w:rsidRPr="00B0305B" w:rsidRDefault="003A2637" w:rsidP="00086114">
      <w:pPr>
        <w:spacing w:after="0" w:line="240" w:lineRule="auto"/>
        <w:ind w:left="-284"/>
        <w:jc w:val="center"/>
        <w:rPr>
          <w:rFonts w:ascii="Georgia" w:hAnsi="Georgia"/>
          <w:b/>
          <w:bCs/>
          <w:color w:val="000099"/>
          <w:kern w:val="36"/>
          <w:sz w:val="48"/>
          <w:szCs w:val="48"/>
        </w:rPr>
      </w:pPr>
      <w:r>
        <w:rPr>
          <w:rFonts w:ascii="Georgia" w:hAnsi="Georgia" w:cs="Arial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5B" w:rsidRPr="00B0305B">
        <w:rPr>
          <w:rFonts w:ascii="Georgia" w:hAnsi="Georgia"/>
          <w:b/>
          <w:bCs/>
          <w:color w:val="000099"/>
          <w:kern w:val="36"/>
          <w:sz w:val="48"/>
          <w:szCs w:val="48"/>
        </w:rPr>
        <w:t>О гражданах предпенсионного возраста</w:t>
      </w:r>
    </w:p>
    <w:p w:rsidR="00B0305B" w:rsidRPr="00086114" w:rsidRDefault="00B0305B" w:rsidP="009B2DA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8E6727" w:rsidRPr="008D68CD" w:rsidRDefault="009B2DA8" w:rsidP="008D68CD">
      <w:pPr>
        <w:spacing w:after="0"/>
        <w:ind w:left="-284" w:right="-143" w:firstLine="284"/>
        <w:jc w:val="both"/>
        <w:rPr>
          <w:rFonts w:ascii="Times New Roman" w:hAnsi="Times New Roman" w:cs="Times New Roman"/>
        </w:rPr>
      </w:pPr>
      <w:r w:rsidRPr="008D68CD">
        <w:rPr>
          <w:rFonts w:ascii="Times New Roman" w:hAnsi="Times New Roman" w:cs="Times New Roman"/>
        </w:rPr>
        <w:t>С 01.01.2019 года вступил в силу Федеральный закон «О внесении изменений в отдельные законодательные акты РФ по вопросам назначения и выплаты пенсий» от 03.10.2018г. № 350-ФЗ, которым вводится понятие «</w:t>
      </w:r>
      <w:proofErr w:type="spellStart"/>
      <w:r w:rsidRPr="008D68CD">
        <w:rPr>
          <w:rFonts w:ascii="Times New Roman" w:hAnsi="Times New Roman" w:cs="Times New Roman"/>
        </w:rPr>
        <w:t>предпенсионный</w:t>
      </w:r>
      <w:proofErr w:type="spellEnd"/>
      <w:r w:rsidRPr="008D68CD">
        <w:rPr>
          <w:rFonts w:ascii="Times New Roman" w:hAnsi="Times New Roman" w:cs="Times New Roman"/>
        </w:rPr>
        <w:t xml:space="preserve"> возраст»</w:t>
      </w:r>
      <w:r w:rsidR="008E6727" w:rsidRPr="008D68CD">
        <w:rPr>
          <w:rFonts w:ascii="Times New Roman" w:hAnsi="Times New Roman" w:cs="Times New Roman"/>
        </w:rPr>
        <w:t>.</w:t>
      </w:r>
    </w:p>
    <w:p w:rsidR="009B2DA8" w:rsidRPr="008D68CD" w:rsidRDefault="009B2DA8" w:rsidP="008D68CD">
      <w:pPr>
        <w:spacing w:after="0" w:line="240" w:lineRule="auto"/>
        <w:ind w:left="-284" w:right="-143" w:firstLine="284"/>
        <w:jc w:val="both"/>
        <w:rPr>
          <w:rFonts w:asciiTheme="majorHAnsi" w:hAnsiTheme="majorHAnsi"/>
        </w:rPr>
      </w:pPr>
      <w:r w:rsidRPr="008D68C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E6727" w:rsidRPr="008D68CD">
        <w:rPr>
          <w:rFonts w:asciiTheme="majorHAnsi" w:hAnsiTheme="majorHAnsi"/>
        </w:rPr>
        <w:t>Таблица, приводимая ниже, поясняет, в частности, как определить граждан предпенсионного возраста для предоставления льгот, предусмотренных Законом РФ от 19.04.1991 № 1032-1 «О занятости населения в РФ» - относительно занятости и Трудовым кодексом РФ (за исключением граждан, имеющих право на досрочное пенсионное обеспечение) - относительно диспансеризации</w:t>
      </w:r>
    </w:p>
    <w:tbl>
      <w:tblPr>
        <w:tblpPr w:leftFromText="180" w:rightFromText="180" w:vertAnchor="text" w:horzAnchor="margin" w:tblpX="-176" w:tblpY="188"/>
        <w:tblW w:w="10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857"/>
        <w:gridCol w:w="760"/>
        <w:gridCol w:w="760"/>
        <w:gridCol w:w="761"/>
        <w:gridCol w:w="761"/>
        <w:gridCol w:w="761"/>
        <w:gridCol w:w="761"/>
        <w:gridCol w:w="761"/>
        <w:gridCol w:w="761"/>
        <w:gridCol w:w="761"/>
      </w:tblGrid>
      <w:tr w:rsidR="00750FA0" w:rsidTr="00750FA0">
        <w:trPr>
          <w:trHeight w:val="538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770AD8" w:rsidRDefault="00770AD8" w:rsidP="008D68CD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834" cy="690113"/>
                  <wp:effectExtent l="19050" t="0" r="8866" b="0"/>
                  <wp:docPr id="4" name="Рисунок 2" descr="жен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н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029" b="5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9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1D4906" w:rsidRDefault="00770AD8" w:rsidP="008D68CD">
            <w:pPr>
              <w:spacing w:after="0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1D4906">
              <w:rPr>
                <w:rFonts w:ascii="Georgia" w:hAnsi="Georgia"/>
                <w:b/>
                <w:color w:val="C00000"/>
                <w:sz w:val="28"/>
                <w:szCs w:val="28"/>
              </w:rPr>
              <w:t>Женщины</w:t>
            </w:r>
          </w:p>
        </w:tc>
      </w:tr>
      <w:tr w:rsidR="00770AD8" w:rsidTr="00750FA0">
        <w:trPr>
          <w:trHeight w:val="56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Default="00770AD8" w:rsidP="008D68CD">
            <w:pPr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2028</w:t>
            </w:r>
          </w:p>
        </w:tc>
      </w:tr>
      <w:tr w:rsidR="00770AD8" w:rsidTr="00750FA0">
        <w:trPr>
          <w:trHeight w:val="34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70AD8" w:rsidRPr="004C420D" w:rsidRDefault="00770AD8" w:rsidP="008D68C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C420D">
              <w:rPr>
                <w:rFonts w:ascii="Cambria" w:hAnsi="Cambria"/>
              </w:rPr>
              <w:t>Общеустановленный "новый" пенсионный возраст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70AD8" w:rsidRPr="008D68CD" w:rsidRDefault="00770AD8" w:rsidP="008D68C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68CD">
              <w:rPr>
                <w:rFonts w:ascii="Cambria" w:hAnsi="Cambria"/>
                <w:sz w:val="20"/>
                <w:szCs w:val="20"/>
              </w:rPr>
              <w:t>Возраст отнесения женщин  к категории граждан предпенсионного возраста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770AD8" w:rsidRPr="004C420D" w:rsidRDefault="00770AD8" w:rsidP="008D68C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C420D">
              <w:rPr>
                <w:rFonts w:ascii="Cambria" w:hAnsi="Cambria"/>
              </w:rPr>
              <w:t xml:space="preserve">Год рождения женщин, которые относятся к категории граждан предпенсионного возраста исходя </w:t>
            </w:r>
            <w:proofErr w:type="gramStart"/>
            <w:r w:rsidRPr="004C420D">
              <w:rPr>
                <w:rFonts w:ascii="Cambria" w:hAnsi="Cambria"/>
              </w:rPr>
              <w:t>из</w:t>
            </w:r>
            <w:proofErr w:type="gramEnd"/>
            <w:r w:rsidRPr="004C420D">
              <w:rPr>
                <w:rFonts w:ascii="Cambria" w:hAnsi="Cambria"/>
              </w:rPr>
              <w:t xml:space="preserve"> общеустановленного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1969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1970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1971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1972</w:t>
            </w:r>
          </w:p>
        </w:tc>
      </w:tr>
      <w:tr w:rsidR="00770AD8" w:rsidTr="00750FA0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70AD8" w:rsidRPr="004C420D" w:rsidRDefault="00770AD8" w:rsidP="008D68C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D8" w:rsidRPr="009B2DA8" w:rsidRDefault="00770AD8" w:rsidP="008D68C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2DA8">
              <w:rPr>
                <w:rFonts w:asciiTheme="majorHAnsi" w:hAnsiTheme="majorHAnsi"/>
                <w:sz w:val="24"/>
                <w:szCs w:val="24"/>
              </w:rPr>
              <w:t>1973</w:t>
            </w:r>
          </w:p>
        </w:tc>
      </w:tr>
    </w:tbl>
    <w:p w:rsidR="00770AD8" w:rsidRPr="008D68CD" w:rsidRDefault="00770AD8" w:rsidP="008D68CD">
      <w:pPr>
        <w:spacing w:after="0" w:line="240" w:lineRule="auto"/>
        <w:ind w:left="-142" w:firstLine="284"/>
        <w:jc w:val="both"/>
        <w:rPr>
          <w:rFonts w:asciiTheme="majorHAnsi" w:hAnsiTheme="majorHAnsi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="-176" w:tblpY="188"/>
        <w:tblW w:w="10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857"/>
        <w:gridCol w:w="760"/>
        <w:gridCol w:w="760"/>
        <w:gridCol w:w="761"/>
        <w:gridCol w:w="761"/>
        <w:gridCol w:w="761"/>
        <w:gridCol w:w="761"/>
        <w:gridCol w:w="761"/>
        <w:gridCol w:w="761"/>
        <w:gridCol w:w="761"/>
      </w:tblGrid>
      <w:tr w:rsidR="00750FA0" w:rsidTr="00762326">
        <w:trPr>
          <w:trHeight w:val="538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750FA0" w:rsidRDefault="0027623A" w:rsidP="008D68CD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912" cy="642662"/>
                  <wp:effectExtent l="19050" t="0" r="4588" b="0"/>
                  <wp:docPr id="8" name="Рисунок 8" descr="мужч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жч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12" cy="64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1D4906" w:rsidRDefault="00750FA0" w:rsidP="008D68CD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8"/>
                <w:szCs w:val="28"/>
              </w:rPr>
            </w:pPr>
            <w:r w:rsidRPr="001D4906">
              <w:rPr>
                <w:rFonts w:ascii="Georgia" w:hAnsi="Georgia"/>
                <w:b/>
                <w:color w:val="000099"/>
                <w:sz w:val="28"/>
                <w:szCs w:val="28"/>
              </w:rPr>
              <w:t xml:space="preserve">Мужчины </w:t>
            </w:r>
          </w:p>
        </w:tc>
      </w:tr>
      <w:tr w:rsidR="00750FA0" w:rsidTr="00762326">
        <w:trPr>
          <w:trHeight w:val="56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Default="00750FA0" w:rsidP="00762326">
            <w:pPr>
              <w:spacing w:before="100" w:beforeAutospacing="1" w:after="100" w:afterAutospacing="1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D54">
              <w:rPr>
                <w:sz w:val="26"/>
                <w:szCs w:val="26"/>
              </w:rPr>
              <w:t>2028</w:t>
            </w:r>
          </w:p>
        </w:tc>
      </w:tr>
      <w:tr w:rsidR="00750FA0" w:rsidTr="00762326">
        <w:trPr>
          <w:trHeight w:val="34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50FA0" w:rsidRPr="004C420D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C420D">
              <w:rPr>
                <w:rFonts w:ascii="Cambria" w:hAnsi="Cambria"/>
              </w:rPr>
              <w:t>Общеустановленный "новый" пенсионный возраст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65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750FA0" w:rsidRPr="008D68CD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D68CD">
              <w:rPr>
                <w:rFonts w:ascii="Cambria" w:hAnsi="Cambria"/>
                <w:sz w:val="20"/>
                <w:szCs w:val="20"/>
              </w:rPr>
              <w:t>Возраст отнесения женщин  к категории граждан предпенсионного возраста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06D54">
              <w:rPr>
                <w:rFonts w:ascii="Cambria" w:hAnsi="Cambria"/>
                <w:sz w:val="26"/>
                <w:szCs w:val="26"/>
              </w:rPr>
              <w:t>60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:rsidR="00750FA0" w:rsidRPr="004C420D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C420D">
              <w:rPr>
                <w:rFonts w:ascii="Cambria" w:hAnsi="Cambria"/>
              </w:rPr>
              <w:t xml:space="preserve">Год рождения женщин, которые относятся к категории граждан предпенсионного возраста исходя </w:t>
            </w:r>
            <w:proofErr w:type="gramStart"/>
            <w:r w:rsidRPr="004C420D">
              <w:rPr>
                <w:rFonts w:ascii="Cambria" w:hAnsi="Cambria"/>
              </w:rPr>
              <w:t>из</w:t>
            </w:r>
            <w:proofErr w:type="gramEnd"/>
            <w:r w:rsidRPr="004C420D">
              <w:rPr>
                <w:rFonts w:ascii="Cambria" w:hAnsi="Cambria"/>
              </w:rPr>
              <w:t xml:space="preserve"> общеустановленного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1964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1965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1966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1967</w:t>
            </w:r>
          </w:p>
        </w:tc>
      </w:tr>
      <w:tr w:rsidR="00750FA0" w:rsidTr="00762326">
        <w:trPr>
          <w:trHeight w:val="283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750FA0" w:rsidRPr="004C420D" w:rsidRDefault="00750FA0" w:rsidP="0076232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0" w:rsidRPr="00406D54" w:rsidRDefault="00750FA0" w:rsidP="0076232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06D54">
              <w:rPr>
                <w:rFonts w:ascii="Cambria" w:hAnsi="Cambria"/>
              </w:rPr>
              <w:t>1968</w:t>
            </w:r>
          </w:p>
        </w:tc>
      </w:tr>
    </w:tbl>
    <w:p w:rsidR="00497E8F" w:rsidRPr="001D4906" w:rsidRDefault="008D68CD" w:rsidP="001D4906">
      <w:pPr>
        <w:spacing w:before="120" w:after="0" w:line="240" w:lineRule="auto"/>
        <w:ind w:left="-142" w:firstLine="284"/>
        <w:jc w:val="both"/>
        <w:rPr>
          <w:rFonts w:ascii="Georgia" w:hAnsi="Georgia" w:cs="Arial"/>
          <w:lang w:eastAsia="ru-RU"/>
        </w:rPr>
      </w:pPr>
      <w:r w:rsidRPr="001D4906">
        <w:rPr>
          <w:b/>
          <w:i/>
          <w:iCs/>
        </w:rPr>
        <w:t>Относительно налоговых льгот</w:t>
      </w:r>
      <w:r w:rsidRPr="001D4906">
        <w:rPr>
          <w:b/>
        </w:rPr>
        <w:t xml:space="preserve">. </w:t>
      </w:r>
      <w:r w:rsidRPr="001D4906">
        <w:t xml:space="preserve">Согласно положениям Федерального закона от 30.10.2018 № 378-ФЗ «О внесении изменений в статьи 391 и 407 части второй Налогового кодекса РФ» </w:t>
      </w:r>
      <w:r w:rsidRPr="001D4906">
        <w:rPr>
          <w:b/>
          <w:color w:val="000099"/>
        </w:rPr>
        <w:t>право на налоговые льготы</w:t>
      </w:r>
      <w:r w:rsidRPr="001D4906">
        <w:rPr>
          <w:color w:val="000099"/>
        </w:rPr>
        <w:t xml:space="preserve"> </w:t>
      </w:r>
      <w:r w:rsidRPr="001D4906">
        <w:rPr>
          <w:b/>
          <w:color w:val="000099"/>
        </w:rPr>
        <w:t>имеют</w:t>
      </w:r>
      <w:r w:rsidRPr="001D4906">
        <w:rPr>
          <w:color w:val="000099"/>
        </w:rPr>
        <w:t xml:space="preserve"> </w:t>
      </w:r>
      <w:r w:rsidRPr="001D4906">
        <w:rPr>
          <w:b/>
          <w:bCs/>
          <w:color w:val="000099"/>
        </w:rPr>
        <w:t>женщины по достижении возраста 55 лет и мужчины по достижении возраста 60 лет.</w:t>
      </w:r>
      <w:r w:rsidRPr="001D4906">
        <w:rPr>
          <w:b/>
          <w:bCs/>
        </w:rPr>
        <w:t xml:space="preserve"> </w:t>
      </w:r>
    </w:p>
    <w:sectPr w:rsidR="00497E8F" w:rsidRPr="001D4906" w:rsidSect="008D68CD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8"/>
    <w:rsid w:val="00001A9E"/>
    <w:rsid w:val="00021206"/>
    <w:rsid w:val="00085094"/>
    <w:rsid w:val="00086114"/>
    <w:rsid w:val="000D561F"/>
    <w:rsid w:val="001136F4"/>
    <w:rsid w:val="001D4906"/>
    <w:rsid w:val="00214E36"/>
    <w:rsid w:val="0027623A"/>
    <w:rsid w:val="00295217"/>
    <w:rsid w:val="002B2D6C"/>
    <w:rsid w:val="003126C0"/>
    <w:rsid w:val="00337EDC"/>
    <w:rsid w:val="0037114D"/>
    <w:rsid w:val="003A2637"/>
    <w:rsid w:val="003D2F63"/>
    <w:rsid w:val="003E1C0C"/>
    <w:rsid w:val="00422746"/>
    <w:rsid w:val="004907C0"/>
    <w:rsid w:val="00497E8F"/>
    <w:rsid w:val="0050278D"/>
    <w:rsid w:val="00516938"/>
    <w:rsid w:val="006A2296"/>
    <w:rsid w:val="006A23DC"/>
    <w:rsid w:val="006B46EC"/>
    <w:rsid w:val="006C1578"/>
    <w:rsid w:val="006C2268"/>
    <w:rsid w:val="006C6AC8"/>
    <w:rsid w:val="00750FA0"/>
    <w:rsid w:val="00770AD8"/>
    <w:rsid w:val="007B00AB"/>
    <w:rsid w:val="007C1BA6"/>
    <w:rsid w:val="007D3C7E"/>
    <w:rsid w:val="0084639C"/>
    <w:rsid w:val="008A088D"/>
    <w:rsid w:val="008D5D08"/>
    <w:rsid w:val="008D68CD"/>
    <w:rsid w:val="008E0B3B"/>
    <w:rsid w:val="008E6727"/>
    <w:rsid w:val="0098034A"/>
    <w:rsid w:val="009B2DA8"/>
    <w:rsid w:val="009C7F45"/>
    <w:rsid w:val="009E3731"/>
    <w:rsid w:val="00A60212"/>
    <w:rsid w:val="00A7328E"/>
    <w:rsid w:val="00AB54FB"/>
    <w:rsid w:val="00AE72A6"/>
    <w:rsid w:val="00AE77DD"/>
    <w:rsid w:val="00B0305B"/>
    <w:rsid w:val="00B13FC3"/>
    <w:rsid w:val="00B55554"/>
    <w:rsid w:val="00BB0AE6"/>
    <w:rsid w:val="00BF32C2"/>
    <w:rsid w:val="00C77BED"/>
    <w:rsid w:val="00D11153"/>
    <w:rsid w:val="00D30AC1"/>
    <w:rsid w:val="00D6737C"/>
    <w:rsid w:val="00DE0FF7"/>
    <w:rsid w:val="00E21EC3"/>
    <w:rsid w:val="00E46312"/>
    <w:rsid w:val="00EA1A27"/>
    <w:rsid w:val="00F24EFD"/>
    <w:rsid w:val="00F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F"/>
  </w:style>
  <w:style w:type="paragraph" w:styleId="1">
    <w:name w:val="heading 1"/>
    <w:basedOn w:val="a"/>
    <w:next w:val="a"/>
    <w:link w:val="10"/>
    <w:qFormat/>
    <w:rsid w:val="00D67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9</cp:revision>
  <dcterms:created xsi:type="dcterms:W3CDTF">2019-02-03T09:23:00Z</dcterms:created>
  <dcterms:modified xsi:type="dcterms:W3CDTF">2019-02-03T15:40:00Z</dcterms:modified>
</cp:coreProperties>
</file>