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8A" w:rsidRPr="0012138A" w:rsidRDefault="0012138A" w:rsidP="0012138A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3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ДАЙДЖЕСТ ЗАКОНОДАТЕЛЬНЫХ ИЗМЕНЕНИЙ ОТ РОСРЕЕСТРА</w:t>
      </w:r>
    </w:p>
    <w:p w:rsidR="0012138A" w:rsidRPr="0012138A" w:rsidRDefault="0012138A" w:rsidP="0012138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3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Росреестр подготовил первый дайджест законодательных изменений в сфере земли и недвижимости. </w:t>
      </w:r>
      <w:r w:rsidRPr="001213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3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Документ поможет вам всегда оставаться в курсе правовых нововведений, связанных с деятельностью нашего ведомства. Все материалы дайджеста изложены в простой и понятной форме. </w:t>
      </w:r>
      <w:r w:rsidRPr="001213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38A" w:rsidRPr="0012138A" w:rsidRDefault="0012138A" w:rsidP="0012138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3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Подобные дайджесты законодательных изменений от Росреестра будут составляться и публиковаться ежеквартально. Именно этот дайджест представляет собой свод изменений в правовых нормах, которые установлены вступившими в силу в 2021 году Федеральными законами № 120-ФЗ, 191-ФЗ, 273-ФЗ и 275-ФЗ.</w:t>
      </w:r>
    </w:p>
    <w:p w:rsidR="005930BC" w:rsidRPr="0012138A" w:rsidRDefault="0012138A" w:rsidP="001213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3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3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текстом дайджеста вы можете ознакомиться по ссылке: </w:t>
      </w:r>
      <w:hyperlink r:id="rId5" w:tgtFrame="_blank" w:history="1">
        <w:r w:rsidRPr="0012138A">
          <w:rPr>
            <w:rStyle w:val="a3"/>
            <w:rFonts w:ascii="Times New Roman" w:hAnsi="Times New Roman" w:cs="Times New Roman"/>
            <w:color w:val="2E74B5" w:themeColor="accent1" w:themeShade="BF"/>
            <w:sz w:val="28"/>
            <w:szCs w:val="28"/>
            <w:shd w:val="clear" w:color="auto" w:fill="FFFFFF"/>
          </w:rPr>
          <w:t>https://rosreestr.gov.ru/site/press/news/rosreestr-razrabotal-daydzhest-zakonodatelnykh-izmeneniy-</w:t>
        </w:r>
        <w:bookmarkStart w:id="0" w:name="_GoBack"/>
        <w:bookmarkEnd w:id="0"/>
        <w:r w:rsidRPr="0012138A">
          <w:rPr>
            <w:rStyle w:val="a3"/>
            <w:rFonts w:ascii="Times New Roman" w:hAnsi="Times New Roman" w:cs="Times New Roman"/>
            <w:color w:val="2E74B5" w:themeColor="accent1" w:themeShade="BF"/>
            <w:sz w:val="28"/>
            <w:szCs w:val="28"/>
            <w:shd w:val="clear" w:color="auto" w:fill="FFFFFF"/>
          </w:rPr>
          <w:t>v-sfere-zemli-i-nedvizhimosti/</w:t>
        </w:r>
      </w:hyperlink>
      <w:r w:rsidRPr="0012138A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.</w:t>
      </w:r>
    </w:p>
    <w:sectPr w:rsidR="005930BC" w:rsidRPr="0012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8A"/>
    <w:rsid w:val="0012138A"/>
    <w:rsid w:val="005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AD32"/>
  <w15:chartTrackingRefBased/>
  <w15:docId w15:val="{88C5BA02-6429-404E-AF58-3DC2B642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dk?cmd=logExternal&amp;st.cmd=logExternal&amp;st.sig=oUnY25oUcedRL6EJbz3HCLRbW5ddFsrnBx1Olm1zY_kjXnBH8LhhpvsDbI8Wo2pW&amp;st.link=https%3A%2F%2Frosreestr.gov.ru%2Fsite%2Fpress%2Fnews%2Frosreestr-razrabotal-daydzhest-zakonodatelnykh-izmeneniy-v-sfere-zemli-i-nedvizhimosti%2F&amp;st.name=externalLinkRedirect&amp;st.tid=153166741864574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2021-09-03T13:34:00Z</dcterms:created>
  <dcterms:modified xsi:type="dcterms:W3CDTF">2021-09-03T13:36:00Z</dcterms:modified>
</cp:coreProperties>
</file>