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48" w:rsidRPr="00693748" w:rsidRDefault="00693748" w:rsidP="0069374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693748">
        <w:rPr>
          <w:rFonts w:ascii="Arial" w:eastAsia="Times New Roman" w:hAnsi="Arial" w:cs="Arial"/>
          <w:b/>
          <w:bCs/>
          <w:color w:val="2D2D2D"/>
          <w:spacing w:val="2"/>
          <w:kern w:val="36"/>
          <w:sz w:val="46"/>
          <w:szCs w:val="46"/>
        </w:rPr>
        <w:t>О муниципальном жилищном контроле на территории Воронежской области (с изменениями на 23 апреля 2018 года)</w:t>
      </w:r>
    </w:p>
    <w:p w:rsidR="00693748" w:rsidRPr="00693748" w:rsidRDefault="00693748" w:rsidP="0069374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693748">
        <w:rPr>
          <w:rFonts w:ascii="Arial" w:eastAsia="Times New Roman" w:hAnsi="Arial" w:cs="Arial"/>
          <w:color w:val="3C3C3C"/>
          <w:spacing w:val="2"/>
          <w:sz w:val="31"/>
          <w:szCs w:val="31"/>
        </w:rPr>
        <w:t> </w:t>
      </w:r>
      <w:r w:rsidRPr="00693748">
        <w:rPr>
          <w:rFonts w:ascii="Arial" w:eastAsia="Times New Roman" w:hAnsi="Arial" w:cs="Arial"/>
          <w:color w:val="3C3C3C"/>
          <w:spacing w:val="2"/>
          <w:sz w:val="31"/>
          <w:szCs w:val="31"/>
        </w:rPr>
        <w:br/>
        <w:t>ЗАКОН</w:t>
      </w:r>
      <w:r w:rsidRPr="00693748">
        <w:rPr>
          <w:rFonts w:ascii="Arial" w:eastAsia="Times New Roman" w:hAnsi="Arial" w:cs="Arial"/>
          <w:color w:val="3C3C3C"/>
          <w:spacing w:val="2"/>
          <w:sz w:val="31"/>
          <w:szCs w:val="31"/>
        </w:rPr>
        <w:br/>
        <w:t> </w:t>
      </w:r>
      <w:r w:rsidRPr="00693748">
        <w:rPr>
          <w:rFonts w:ascii="Arial" w:eastAsia="Times New Roman" w:hAnsi="Arial" w:cs="Arial"/>
          <w:color w:val="3C3C3C"/>
          <w:spacing w:val="2"/>
          <w:sz w:val="31"/>
          <w:szCs w:val="31"/>
        </w:rPr>
        <w:br/>
        <w:t> ВОРОНЕЖСКОЙ ОБЛАСТИ </w:t>
      </w:r>
      <w:r w:rsidRPr="00693748">
        <w:rPr>
          <w:rFonts w:ascii="Arial" w:eastAsia="Times New Roman" w:hAnsi="Arial" w:cs="Arial"/>
          <w:color w:val="3C3C3C"/>
          <w:spacing w:val="2"/>
          <w:sz w:val="31"/>
          <w:szCs w:val="31"/>
        </w:rPr>
        <w:br/>
        <w:t> </w:t>
      </w:r>
      <w:r w:rsidRPr="00693748">
        <w:rPr>
          <w:rFonts w:ascii="Arial" w:eastAsia="Times New Roman" w:hAnsi="Arial" w:cs="Arial"/>
          <w:color w:val="3C3C3C"/>
          <w:spacing w:val="2"/>
          <w:sz w:val="31"/>
          <w:szCs w:val="31"/>
        </w:rPr>
        <w:br/>
        <w:t>от 26 апреля 2013 года N 52-ОЗ</w:t>
      </w:r>
      <w:r w:rsidRPr="00693748">
        <w:rPr>
          <w:rFonts w:ascii="Arial" w:eastAsia="Times New Roman" w:hAnsi="Arial" w:cs="Arial"/>
          <w:color w:val="3C3C3C"/>
          <w:spacing w:val="2"/>
          <w:sz w:val="31"/>
          <w:szCs w:val="31"/>
        </w:rPr>
        <w:br/>
        <w:t> </w:t>
      </w:r>
      <w:r w:rsidRPr="00693748">
        <w:rPr>
          <w:rFonts w:ascii="Arial" w:eastAsia="Times New Roman" w:hAnsi="Arial" w:cs="Arial"/>
          <w:color w:val="3C3C3C"/>
          <w:spacing w:val="2"/>
          <w:sz w:val="31"/>
          <w:szCs w:val="31"/>
        </w:rPr>
        <w:br/>
        <w:t> </w:t>
      </w:r>
      <w:r w:rsidRPr="00693748">
        <w:rPr>
          <w:rFonts w:ascii="Arial" w:eastAsia="Times New Roman" w:hAnsi="Arial" w:cs="Arial"/>
          <w:color w:val="3C3C3C"/>
          <w:spacing w:val="2"/>
          <w:sz w:val="31"/>
          <w:szCs w:val="31"/>
        </w:rPr>
        <w:br/>
        <w:t>О муниципальном жилищном контроле на территории Воронежской области</w:t>
      </w:r>
    </w:p>
    <w:p w:rsidR="00693748" w:rsidRPr="00693748" w:rsidRDefault="00693748" w:rsidP="00693748">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t>(в редакции </w:t>
      </w:r>
      <w:hyperlink r:id="rId4" w:history="1">
        <w:r w:rsidRPr="00693748">
          <w:rPr>
            <w:rFonts w:ascii="Arial" w:eastAsia="Times New Roman" w:hAnsi="Arial" w:cs="Arial"/>
            <w:color w:val="00466E"/>
            <w:spacing w:val="2"/>
            <w:sz w:val="21"/>
            <w:u w:val="single"/>
          </w:rPr>
          <w:t>законов Воронежской области от 01.04.2014 N 36-ОЗ</w:t>
        </w:r>
      </w:hyperlink>
      <w:r w:rsidRPr="00693748">
        <w:rPr>
          <w:rFonts w:ascii="Arial" w:eastAsia="Times New Roman" w:hAnsi="Arial" w:cs="Arial"/>
          <w:color w:val="2D2D2D"/>
          <w:spacing w:val="2"/>
          <w:sz w:val="21"/>
          <w:szCs w:val="21"/>
        </w:rPr>
        <w:t>, </w:t>
      </w:r>
      <w:hyperlink r:id="rId5" w:history="1">
        <w:r w:rsidRPr="00693748">
          <w:rPr>
            <w:rFonts w:ascii="Arial" w:eastAsia="Times New Roman" w:hAnsi="Arial" w:cs="Arial"/>
            <w:color w:val="00466E"/>
            <w:spacing w:val="2"/>
            <w:sz w:val="21"/>
            <w:u w:val="single"/>
          </w:rPr>
          <w:t>от 02.03.2015 N 26-ОЗ</w:t>
        </w:r>
      </w:hyperlink>
      <w:r w:rsidRPr="00693748">
        <w:rPr>
          <w:rFonts w:ascii="Arial" w:eastAsia="Times New Roman" w:hAnsi="Arial" w:cs="Arial"/>
          <w:color w:val="2D2D2D"/>
          <w:spacing w:val="2"/>
          <w:sz w:val="21"/>
          <w:szCs w:val="21"/>
        </w:rPr>
        <w:t>, </w:t>
      </w:r>
      <w:hyperlink r:id="rId6" w:history="1">
        <w:r w:rsidRPr="00693748">
          <w:rPr>
            <w:rFonts w:ascii="Arial" w:eastAsia="Times New Roman" w:hAnsi="Arial" w:cs="Arial"/>
            <w:color w:val="00466E"/>
            <w:spacing w:val="2"/>
            <w:sz w:val="21"/>
            <w:u w:val="single"/>
          </w:rPr>
          <w:t>от 02.05.2017 N 34-ОЗ</w:t>
        </w:r>
      </w:hyperlink>
      <w:r w:rsidRPr="00693748">
        <w:rPr>
          <w:rFonts w:ascii="Arial" w:eastAsia="Times New Roman" w:hAnsi="Arial" w:cs="Arial"/>
          <w:color w:val="2D2D2D"/>
          <w:spacing w:val="2"/>
          <w:sz w:val="21"/>
          <w:szCs w:val="21"/>
        </w:rPr>
        <w:t>, </w:t>
      </w:r>
      <w:hyperlink r:id="rId7" w:history="1">
        <w:r w:rsidRPr="00693748">
          <w:rPr>
            <w:rFonts w:ascii="Arial" w:eastAsia="Times New Roman" w:hAnsi="Arial" w:cs="Arial"/>
            <w:color w:val="00466E"/>
            <w:spacing w:val="2"/>
            <w:sz w:val="21"/>
            <w:u w:val="single"/>
          </w:rPr>
          <w:t>от 14.12.2017 N 201-ОЗ</w:t>
        </w:r>
      </w:hyperlink>
      <w:r w:rsidRPr="00693748">
        <w:rPr>
          <w:rFonts w:ascii="Arial" w:eastAsia="Times New Roman" w:hAnsi="Arial" w:cs="Arial"/>
          <w:color w:val="2D2D2D"/>
          <w:spacing w:val="2"/>
          <w:sz w:val="21"/>
          <w:szCs w:val="21"/>
        </w:rPr>
        <w:t>, </w:t>
      </w:r>
      <w:hyperlink r:id="rId8" w:history="1">
        <w:r w:rsidRPr="00693748">
          <w:rPr>
            <w:rFonts w:ascii="Arial" w:eastAsia="Times New Roman" w:hAnsi="Arial" w:cs="Arial"/>
            <w:color w:val="00466E"/>
            <w:spacing w:val="2"/>
            <w:sz w:val="21"/>
            <w:u w:val="single"/>
          </w:rPr>
          <w:t>от 23.04.2018 N 40-ОЗ</w:t>
        </w:r>
      </w:hyperlink>
      <w:r w:rsidRPr="00693748">
        <w:rPr>
          <w:rFonts w:ascii="Arial" w:eastAsia="Times New Roman" w:hAnsi="Arial" w:cs="Arial"/>
          <w:color w:val="2D2D2D"/>
          <w:spacing w:val="2"/>
          <w:sz w:val="21"/>
          <w:szCs w:val="21"/>
        </w:rPr>
        <w:t>) </w:t>
      </w:r>
      <w:r w:rsidRPr="00693748">
        <w:rPr>
          <w:rFonts w:ascii="Arial" w:eastAsia="Times New Roman" w:hAnsi="Arial" w:cs="Arial"/>
          <w:color w:val="2D2D2D"/>
          <w:spacing w:val="2"/>
          <w:sz w:val="21"/>
          <w:szCs w:val="21"/>
        </w:rPr>
        <w:br/>
      </w:r>
      <w:r w:rsidRPr="00693748">
        <w:rPr>
          <w:rFonts w:ascii="Arial" w:eastAsia="Times New Roman" w:hAnsi="Arial" w:cs="Arial"/>
          <w:color w:val="2D2D2D"/>
          <w:spacing w:val="2"/>
          <w:sz w:val="21"/>
          <w:szCs w:val="21"/>
        </w:rPr>
        <w:br/>
      </w:r>
    </w:p>
    <w:p w:rsidR="00693748" w:rsidRPr="00693748" w:rsidRDefault="00693748" w:rsidP="00693748">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r>
      <w:r w:rsidRPr="00693748">
        <w:rPr>
          <w:rFonts w:ascii="Arial" w:eastAsia="Times New Roman" w:hAnsi="Arial" w:cs="Arial"/>
          <w:color w:val="2D2D2D"/>
          <w:spacing w:val="2"/>
          <w:sz w:val="21"/>
          <w:szCs w:val="21"/>
        </w:rPr>
        <w:br/>
      </w:r>
      <w:r w:rsidRPr="00693748">
        <w:rPr>
          <w:rFonts w:ascii="Arial" w:eastAsia="Times New Roman" w:hAnsi="Arial" w:cs="Arial"/>
          <w:color w:val="2D2D2D"/>
          <w:spacing w:val="2"/>
          <w:sz w:val="21"/>
          <w:szCs w:val="21"/>
        </w:rPr>
        <w:br/>
        <w:t>Принят областной Думой</w:t>
      </w:r>
      <w:r w:rsidRPr="00693748">
        <w:rPr>
          <w:rFonts w:ascii="Arial" w:eastAsia="Times New Roman" w:hAnsi="Arial" w:cs="Arial"/>
          <w:color w:val="2D2D2D"/>
          <w:spacing w:val="2"/>
          <w:sz w:val="21"/>
          <w:szCs w:val="21"/>
        </w:rPr>
        <w:br/>
        <w:t>23 апреля 2013 года</w:t>
      </w:r>
    </w:p>
    <w:p w:rsidR="00693748" w:rsidRPr="00693748" w:rsidRDefault="00693748" w:rsidP="0069374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693748">
        <w:rPr>
          <w:rFonts w:ascii="Arial" w:eastAsia="Times New Roman" w:hAnsi="Arial" w:cs="Arial"/>
          <w:color w:val="3C3C3C"/>
          <w:spacing w:val="2"/>
          <w:sz w:val="31"/>
          <w:szCs w:val="31"/>
        </w:rPr>
        <w:br/>
      </w:r>
      <w:r w:rsidRPr="00693748">
        <w:rPr>
          <w:rFonts w:ascii="Arial" w:eastAsia="Times New Roman" w:hAnsi="Arial" w:cs="Arial"/>
          <w:color w:val="3C3C3C"/>
          <w:spacing w:val="2"/>
          <w:sz w:val="31"/>
          <w:szCs w:val="31"/>
        </w:rPr>
        <w:br/>
      </w:r>
      <w:r w:rsidRPr="00693748">
        <w:rPr>
          <w:rFonts w:ascii="Arial" w:eastAsia="Times New Roman" w:hAnsi="Arial" w:cs="Arial"/>
          <w:color w:val="3C3C3C"/>
          <w:spacing w:val="2"/>
          <w:sz w:val="31"/>
          <w:szCs w:val="31"/>
        </w:rPr>
        <w:br/>
        <w:t>Глава 1</w:t>
      </w:r>
    </w:p>
    <w:p w:rsidR="00693748" w:rsidRPr="00693748" w:rsidRDefault="00693748" w:rsidP="0069374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693748">
        <w:rPr>
          <w:rFonts w:ascii="Arial" w:eastAsia="Times New Roman" w:hAnsi="Arial" w:cs="Arial"/>
          <w:color w:val="3C3C3C"/>
          <w:spacing w:val="2"/>
          <w:sz w:val="31"/>
          <w:szCs w:val="31"/>
        </w:rPr>
        <w:br/>
      </w:r>
      <w:r w:rsidRPr="00693748">
        <w:rPr>
          <w:rFonts w:ascii="Arial" w:eastAsia="Times New Roman" w:hAnsi="Arial" w:cs="Arial"/>
          <w:color w:val="3C3C3C"/>
          <w:spacing w:val="2"/>
          <w:sz w:val="31"/>
          <w:szCs w:val="31"/>
        </w:rPr>
        <w:br/>
        <w:t>ОБЩИЕ ПОЛОЖЕНИЯ</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Статья 1. Сфера действия настоящего Закона Воронежской области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Настоящий Закон Воронежской области в соответствии с частью 2.1 статьи 20 </w:t>
      </w:r>
      <w:hyperlink r:id="rId9" w:history="1">
        <w:r w:rsidRPr="00693748">
          <w:rPr>
            <w:rFonts w:ascii="Arial" w:eastAsia="Times New Roman" w:hAnsi="Arial" w:cs="Arial"/>
            <w:color w:val="00466E"/>
            <w:spacing w:val="2"/>
            <w:sz w:val="21"/>
            <w:u w:val="single"/>
          </w:rPr>
          <w:t>Жилищного кодекса Российской Федерации</w:t>
        </w:r>
      </w:hyperlink>
      <w:r w:rsidRPr="00693748">
        <w:rPr>
          <w:rFonts w:ascii="Arial" w:eastAsia="Times New Roman" w:hAnsi="Arial" w:cs="Arial"/>
          <w:color w:val="2D2D2D"/>
          <w:spacing w:val="2"/>
          <w:sz w:val="21"/>
          <w:szCs w:val="21"/>
        </w:rPr>
        <w:t> устанавливает порядок осуществления на территории Воронежской области муниципального жилищного контроля уполномоченными органами местного самоуправления.</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Статья 2. Правовые основы осуществления муниципального жилищного контроля на территории Воронежской области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lastRenderedPageBreak/>
        <w:br/>
        <w:t>Муниципальный жилищный контроль на территории Воронежской области (далее - муниципальный жилищный контроль) осуществляется в соответствии с </w:t>
      </w:r>
      <w:hyperlink r:id="rId10" w:history="1">
        <w:r w:rsidRPr="00693748">
          <w:rPr>
            <w:rFonts w:ascii="Arial" w:eastAsia="Times New Roman" w:hAnsi="Arial" w:cs="Arial"/>
            <w:color w:val="00466E"/>
            <w:spacing w:val="2"/>
            <w:sz w:val="21"/>
            <w:u w:val="single"/>
          </w:rPr>
          <w:t>Конституцией Российской Федерации</w:t>
        </w:r>
      </w:hyperlink>
      <w:r w:rsidRPr="00693748">
        <w:rPr>
          <w:rFonts w:ascii="Arial" w:eastAsia="Times New Roman" w:hAnsi="Arial" w:cs="Arial"/>
          <w:color w:val="2D2D2D"/>
          <w:spacing w:val="2"/>
          <w:sz w:val="21"/>
          <w:szCs w:val="21"/>
        </w:rPr>
        <w:t>, </w:t>
      </w:r>
      <w:hyperlink r:id="rId11" w:history="1">
        <w:r w:rsidRPr="00693748">
          <w:rPr>
            <w:rFonts w:ascii="Arial" w:eastAsia="Times New Roman" w:hAnsi="Arial" w:cs="Arial"/>
            <w:color w:val="00466E"/>
            <w:spacing w:val="2"/>
            <w:sz w:val="21"/>
            <w:u w:val="single"/>
          </w:rPr>
          <w:t>Жилищным кодексом Российской Федерации</w:t>
        </w:r>
      </w:hyperlink>
      <w:r w:rsidRPr="00693748">
        <w:rPr>
          <w:rFonts w:ascii="Arial" w:eastAsia="Times New Roman" w:hAnsi="Arial" w:cs="Arial"/>
          <w:color w:val="2D2D2D"/>
          <w:spacing w:val="2"/>
          <w:sz w:val="21"/>
          <w:szCs w:val="21"/>
        </w:rPr>
        <w:t>, </w:t>
      </w:r>
      <w:hyperlink r:id="rId12" w:history="1">
        <w:r w:rsidRPr="00693748">
          <w:rPr>
            <w:rFonts w:ascii="Arial" w:eastAsia="Times New Roman" w:hAnsi="Arial" w:cs="Arial"/>
            <w:color w:val="00466E"/>
            <w:spacing w:val="2"/>
            <w:sz w:val="21"/>
            <w:u w:val="single"/>
          </w:rPr>
          <w:t>Федеральным законом "Об общих принципах организации местного самоуправления в Российской Федерации"</w:t>
        </w:r>
      </w:hyperlink>
      <w:r w:rsidRPr="00693748">
        <w:rPr>
          <w:rFonts w:ascii="Arial" w:eastAsia="Times New Roman" w:hAnsi="Arial" w:cs="Arial"/>
          <w:color w:val="2D2D2D"/>
          <w:spacing w:val="2"/>
          <w:sz w:val="21"/>
          <w:szCs w:val="21"/>
        </w:rPr>
        <w:t>, </w:t>
      </w:r>
      <w:hyperlink r:id="rId13" w:history="1">
        <w:r w:rsidRPr="00693748">
          <w:rPr>
            <w:rFonts w:ascii="Arial" w:eastAsia="Times New Roman" w:hAnsi="Arial" w:cs="Arial"/>
            <w:color w:val="00466E"/>
            <w:spacing w:val="2"/>
            <w:sz w:val="21"/>
            <w:u w:val="singl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3748">
        <w:rPr>
          <w:rFonts w:ascii="Arial" w:eastAsia="Times New Roman" w:hAnsi="Arial" w:cs="Arial"/>
          <w:color w:val="2D2D2D"/>
          <w:spacing w:val="2"/>
          <w:sz w:val="21"/>
          <w:szCs w:val="21"/>
        </w:rPr>
        <w:t>, другими федеральными законами и иными нормативными правовыми актами Российской Федерации, </w:t>
      </w:r>
      <w:hyperlink r:id="rId14" w:history="1">
        <w:r w:rsidRPr="00693748">
          <w:rPr>
            <w:rFonts w:ascii="Arial" w:eastAsia="Times New Roman" w:hAnsi="Arial" w:cs="Arial"/>
            <w:color w:val="00466E"/>
            <w:spacing w:val="2"/>
            <w:sz w:val="21"/>
            <w:u w:val="single"/>
          </w:rPr>
          <w:t>Уставом Воронежской области</w:t>
        </w:r>
      </w:hyperlink>
      <w:r w:rsidRPr="00693748">
        <w:rPr>
          <w:rFonts w:ascii="Arial" w:eastAsia="Times New Roman" w:hAnsi="Arial" w:cs="Arial"/>
          <w:color w:val="2D2D2D"/>
          <w:spacing w:val="2"/>
          <w:sz w:val="21"/>
          <w:szCs w:val="21"/>
        </w:rPr>
        <w:t>, настоящим Законом Воронежской области, другими законами Воронежской области, иными нормативными правовыми актами Воронежской области и принятыми в соответствии с ними муниципальными правовыми актами.</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Статья 3. Основные понятия, используемые для целей настоящего Закона Воронежской области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Для целей настоящего Закона Воронежской области используются основные понятия, установленные </w:t>
      </w:r>
      <w:hyperlink r:id="rId15" w:history="1">
        <w:r w:rsidRPr="00693748">
          <w:rPr>
            <w:rFonts w:ascii="Arial" w:eastAsia="Times New Roman" w:hAnsi="Arial" w:cs="Arial"/>
            <w:color w:val="00466E"/>
            <w:spacing w:val="2"/>
            <w:sz w:val="21"/>
            <w:u w:val="single"/>
          </w:rPr>
          <w:t>Жилищным кодексом Российской Федерации</w:t>
        </w:r>
      </w:hyperlink>
      <w:r w:rsidRPr="00693748">
        <w:rPr>
          <w:rFonts w:ascii="Arial" w:eastAsia="Times New Roman" w:hAnsi="Arial" w:cs="Arial"/>
          <w:color w:val="2D2D2D"/>
          <w:spacing w:val="2"/>
          <w:sz w:val="21"/>
          <w:szCs w:val="21"/>
        </w:rPr>
        <w:t>, </w:t>
      </w:r>
      <w:hyperlink r:id="rId16" w:history="1">
        <w:r w:rsidRPr="00693748">
          <w:rPr>
            <w:rFonts w:ascii="Arial" w:eastAsia="Times New Roman" w:hAnsi="Arial" w:cs="Arial"/>
            <w:color w:val="00466E"/>
            <w:spacing w:val="2"/>
            <w:sz w:val="21"/>
            <w:u w:val="single"/>
          </w:rPr>
          <w:t>Федеральным законом "Об общих принципах организации местного самоуправления в Российской Федерации"</w:t>
        </w:r>
      </w:hyperlink>
      <w:r w:rsidRPr="00693748">
        <w:rPr>
          <w:rFonts w:ascii="Arial" w:eastAsia="Times New Roman" w:hAnsi="Arial" w:cs="Arial"/>
          <w:color w:val="2D2D2D"/>
          <w:spacing w:val="2"/>
          <w:sz w:val="21"/>
          <w:szCs w:val="21"/>
        </w:rPr>
        <w:t>, </w:t>
      </w:r>
      <w:hyperlink r:id="rId17" w:history="1">
        <w:r w:rsidRPr="00693748">
          <w:rPr>
            <w:rFonts w:ascii="Arial" w:eastAsia="Times New Roman" w:hAnsi="Arial" w:cs="Arial"/>
            <w:color w:val="00466E"/>
            <w:spacing w:val="2"/>
            <w:sz w:val="21"/>
            <w:u w:val="singl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3748">
        <w:rPr>
          <w:rFonts w:ascii="Arial" w:eastAsia="Times New Roman" w:hAnsi="Arial" w:cs="Arial"/>
          <w:color w:val="2D2D2D"/>
          <w:spacing w:val="2"/>
          <w:sz w:val="21"/>
          <w:szCs w:val="21"/>
        </w:rPr>
        <w:t>, иными федеральными законами, регулирующими правоотношения, связанные с муниципальным жилищным контролем.</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Статья 4. Муниципальный жилищный контроль</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Муниципальный жилищный контроль осуществляется уполномоченными органами местного самоуправления городских, сельских поселений и городских округов Воронежской области.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Органы местного самоуправления отдельных поселений, входящих в состав муниципального района, в соответствии с частью 4 статьи 15 </w:t>
      </w:r>
      <w:hyperlink r:id="rId18" w:history="1">
        <w:r w:rsidRPr="00693748">
          <w:rPr>
            <w:rFonts w:ascii="Arial" w:eastAsia="Times New Roman" w:hAnsi="Arial" w:cs="Arial"/>
            <w:color w:val="00466E"/>
            <w:spacing w:val="2"/>
            <w:sz w:val="21"/>
            <w:u w:val="single"/>
          </w:rPr>
          <w:t>Федерального закона "Об общих принципах организации местного самоуправления в Российской Федерации"</w:t>
        </w:r>
      </w:hyperlink>
      <w:r w:rsidRPr="00693748">
        <w:rPr>
          <w:rFonts w:ascii="Arial" w:eastAsia="Times New Roman" w:hAnsi="Arial" w:cs="Arial"/>
          <w:color w:val="2D2D2D"/>
          <w:spacing w:val="2"/>
          <w:sz w:val="21"/>
          <w:szCs w:val="21"/>
        </w:rPr>
        <w:t> вправе на основе соглашений передать органам местного самоуправления муниципального района полномочия по осуществлению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 xml:space="preserve">3. Муниципальный жилищный контроль осуществляется уполномоченными органами местного самоуправления (далее - органы муниципального жилищного контроля) в </w:t>
      </w:r>
      <w:r w:rsidRPr="00693748">
        <w:rPr>
          <w:rFonts w:ascii="Arial" w:eastAsia="Times New Roman" w:hAnsi="Arial" w:cs="Arial"/>
          <w:color w:val="2D2D2D"/>
          <w:spacing w:val="2"/>
          <w:sz w:val="21"/>
          <w:szCs w:val="21"/>
        </w:rPr>
        <w:lastRenderedPageBreak/>
        <w:t>соответствии с </w:t>
      </w:r>
      <w:hyperlink r:id="rId19" w:history="1">
        <w:r w:rsidRPr="00693748">
          <w:rPr>
            <w:rFonts w:ascii="Arial" w:eastAsia="Times New Roman" w:hAnsi="Arial" w:cs="Arial"/>
            <w:color w:val="00466E"/>
            <w:spacing w:val="2"/>
            <w:sz w:val="21"/>
            <w:u w:val="single"/>
          </w:rPr>
          <w:t>Жилищным кодексом Российской Федерации</w:t>
        </w:r>
      </w:hyperlink>
      <w:r w:rsidRPr="00693748">
        <w:rPr>
          <w:rFonts w:ascii="Arial" w:eastAsia="Times New Roman" w:hAnsi="Arial" w:cs="Arial"/>
          <w:color w:val="2D2D2D"/>
          <w:spacing w:val="2"/>
          <w:sz w:val="21"/>
          <w:szCs w:val="21"/>
        </w:rPr>
        <w:t>, а также с соблюдением требований, установленных </w:t>
      </w:r>
      <w:hyperlink r:id="rId20" w:history="1">
        <w:r w:rsidRPr="00693748">
          <w:rPr>
            <w:rFonts w:ascii="Arial" w:eastAsia="Times New Roman" w:hAnsi="Arial" w:cs="Arial"/>
            <w:color w:val="00466E"/>
            <w:spacing w:val="2"/>
            <w:sz w:val="21"/>
            <w:u w:val="singl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3748">
        <w:rPr>
          <w:rFonts w:ascii="Arial" w:eastAsia="Times New Roman" w:hAnsi="Arial" w:cs="Arial"/>
          <w:color w:val="2D2D2D"/>
          <w:spacing w:val="2"/>
          <w:sz w:val="21"/>
          <w:szCs w:val="21"/>
        </w:rPr>
        <w:t>, при осуществлении муниципального жилищного контроля в отношении юридических лиц и индивидуальных предпринимателей.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4. Порядок осуществления муниципального жилищного контроля устанавливается настоящим Законом Воронежской области и принимаемыми в соответствии с ним муниципальными правовыми актами.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5. Муниципальный жилищный контроль осуществляется путем проведения проверок соблюдения юридическими лицами, индивидуальными предпринимателями и гражданами обязательных требований.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6. Муниципальный жилищный контроль осуществляется уполномоченными должностными лицами органов муниципального жилищного контроля, являющимися муниципальными жилищными инспекторами (далее - уполномоченные должностные лица), перечень которых утверждается муниципальным правовым актом.</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7. Уполномоченные должностные лица при осуществлении муниципального жилищного контроля реализуют права, установленные частью 5 статьи 20 </w:t>
      </w:r>
      <w:hyperlink r:id="rId21" w:history="1">
        <w:r w:rsidRPr="00693748">
          <w:rPr>
            <w:rFonts w:ascii="Arial" w:eastAsia="Times New Roman" w:hAnsi="Arial" w:cs="Arial"/>
            <w:color w:val="00466E"/>
            <w:spacing w:val="2"/>
            <w:sz w:val="21"/>
            <w:u w:val="single"/>
          </w:rPr>
          <w:t>Жилищного кодекса Российской Федерации</w:t>
        </w:r>
      </w:hyperlink>
      <w:r w:rsidRPr="00693748">
        <w:rPr>
          <w:rFonts w:ascii="Arial" w:eastAsia="Times New Roman" w:hAnsi="Arial" w:cs="Arial"/>
          <w:color w:val="2D2D2D"/>
          <w:spacing w:val="2"/>
          <w:sz w:val="21"/>
          <w:szCs w:val="21"/>
        </w:rPr>
        <w:t>, и исполняют обязанности, установленные статьей 18 </w:t>
      </w:r>
      <w:hyperlink r:id="rId22" w:history="1">
        <w:r w:rsidRPr="00693748">
          <w:rPr>
            <w:rFonts w:ascii="Arial" w:eastAsia="Times New Roman" w:hAnsi="Arial" w:cs="Arial"/>
            <w:color w:val="00466E"/>
            <w:spacing w:val="2"/>
            <w:sz w:val="21"/>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Статья 5. Полномочия органов государственной власти Воронежской области в сфере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Воронежская областная Дума в сфере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принимает законы Воронежской области и иные правовые акты Воронежской области в пределах своих полномочий;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проводит контроль соблюдения и исполнения принятых Воронежской областной Думой законов Воронежской области и иных правовых актов Воронежской области;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осуществляет иные полномочия в соответствии с федеральным и областным законодательством.</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Правительство Воронежской области в сфере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принимает правовые акты в пределах своих полномочий;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 xml:space="preserve">2) определяет уполномоченный орган исполнительной власти Воронежской области, </w:t>
      </w:r>
      <w:r w:rsidRPr="00693748">
        <w:rPr>
          <w:rFonts w:ascii="Arial" w:eastAsia="Times New Roman" w:hAnsi="Arial" w:cs="Arial"/>
          <w:color w:val="2D2D2D"/>
          <w:spacing w:val="2"/>
          <w:sz w:val="21"/>
          <w:szCs w:val="21"/>
        </w:rPr>
        <w:lastRenderedPageBreak/>
        <w:t>осуществляющий региональный государственный жилищный надзор (далее - орган государственного жилищного надзора);</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устанавливает порядок разработки и принятия органами местного самоуправления административных регламентов осуществления муниципального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4) осуществляет иные полномочия в соответствии с федеральным и областным законодательством.</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Орган государственного жилищного надзора:</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при организации и осуществлении муниципального жилищного контроля осуществляет взаимодействие с органами муниципального жилищного контроля в порядке, установленном </w:t>
      </w:r>
      <w:hyperlink r:id="rId23" w:history="1">
        <w:r w:rsidRPr="00693748">
          <w:rPr>
            <w:rFonts w:ascii="Arial" w:eastAsia="Times New Roman" w:hAnsi="Arial" w:cs="Arial"/>
            <w:color w:val="00466E"/>
            <w:spacing w:val="2"/>
            <w:sz w:val="21"/>
            <w:u w:val="single"/>
          </w:rPr>
          <w:t>Законом Воронежской области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надзор"</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утверждает форму:</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а) акта проверки соблюдения гражданами обязательных требований;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б) уведомления гражданина о проведении проверки соблюдения гражданином обязательных требований;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в) служебного удостоверения уполномоченного должностного лица;</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осуществляет иные полномочия в соответствии с федеральным и областным законодательством.</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Статья 6. Полномочия органов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К полномочиям органов муниципального жилищного контроля относятся: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организация и осуществление муниципального жилищного контроля на соответствующей территории;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разработка и принятие административного регламента осуществления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 xml:space="preserve">3) организация и проведение мониторинга эффективности муниципального жилищного контроля с соблюдением показателей и методики его проведения, утвержденных </w:t>
      </w:r>
      <w:r w:rsidRPr="00693748">
        <w:rPr>
          <w:rFonts w:ascii="Arial" w:eastAsia="Times New Roman" w:hAnsi="Arial" w:cs="Arial"/>
          <w:color w:val="2D2D2D"/>
          <w:spacing w:val="2"/>
          <w:sz w:val="21"/>
          <w:szCs w:val="21"/>
        </w:rPr>
        <w:lastRenderedPageBreak/>
        <w:t>Правительством Российской Федерации, за исключением муниципального контроля, осуществляемого органами муниципального жилищного контроля в сельских поселениях;</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(в ред. </w:t>
      </w:r>
      <w:hyperlink r:id="rId24" w:history="1">
        <w:r w:rsidRPr="00693748">
          <w:rPr>
            <w:rFonts w:ascii="Arial" w:eastAsia="Times New Roman" w:hAnsi="Arial" w:cs="Arial"/>
            <w:color w:val="00466E"/>
            <w:spacing w:val="2"/>
            <w:sz w:val="21"/>
            <w:u w:val="single"/>
          </w:rPr>
          <w:t>закона Воронежской области от 02.05.2017 N 34-ОЗ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3.1) организация и проведение мероприятий по профилактике нарушений обязательных требований;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(п. 3.1 введен </w:t>
      </w:r>
      <w:hyperlink r:id="rId25" w:history="1">
        <w:r w:rsidRPr="00693748">
          <w:rPr>
            <w:rFonts w:ascii="Arial" w:eastAsia="Times New Roman" w:hAnsi="Arial" w:cs="Arial"/>
            <w:color w:val="00466E"/>
            <w:spacing w:val="2"/>
            <w:sz w:val="21"/>
            <w:u w:val="single"/>
          </w:rPr>
          <w:t>законом Воронежской области от 02.05.2017 N 34-ОЗ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3.2) организация и проведение мероприятий по контролю без взаимодействия с юридическими лицами, индивидуальными предпринимателями;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(п. 3.2 введен </w:t>
      </w:r>
      <w:hyperlink r:id="rId26" w:history="1">
        <w:r w:rsidRPr="00693748">
          <w:rPr>
            <w:rFonts w:ascii="Arial" w:eastAsia="Times New Roman" w:hAnsi="Arial" w:cs="Arial"/>
            <w:color w:val="00466E"/>
            <w:spacing w:val="2"/>
            <w:sz w:val="21"/>
            <w:u w:val="single"/>
          </w:rPr>
          <w:t>законом Воронежской области от 02.05.2017 N 34-ОЗ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4) осуществление иных полномочий, предусмотренных федеральным и областным законодательством.</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Статья 6.1. Организация и проведение мероприятий, направленных на профилактику нарушений обязательных требований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(введена </w:t>
      </w:r>
      <w:hyperlink r:id="rId27" w:history="1">
        <w:r w:rsidRPr="00693748">
          <w:rPr>
            <w:rFonts w:ascii="Arial" w:eastAsia="Times New Roman" w:hAnsi="Arial" w:cs="Arial"/>
            <w:color w:val="00466E"/>
            <w:spacing w:val="2"/>
            <w:sz w:val="21"/>
            <w:u w:val="single"/>
          </w:rPr>
          <w:t>законом Воронежской области от 02.05.2017 N 34-ОЗ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жилищного контроля осуществляют мероприятия по профилактике нарушений обязательных требований в соответствии с </w:t>
      </w:r>
      <w:hyperlink r:id="rId28" w:history="1">
        <w:r w:rsidRPr="00693748">
          <w:rPr>
            <w:rFonts w:ascii="Arial" w:eastAsia="Times New Roman" w:hAnsi="Arial" w:cs="Arial"/>
            <w:color w:val="00466E"/>
            <w:spacing w:val="2"/>
            <w:sz w:val="21"/>
            <w:u w:val="singl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3748">
        <w:rPr>
          <w:rFonts w:ascii="Arial" w:eastAsia="Times New Roman" w:hAnsi="Arial" w:cs="Arial"/>
          <w:color w:val="2D2D2D"/>
          <w:spacing w:val="2"/>
          <w:sz w:val="21"/>
          <w:szCs w:val="21"/>
        </w:rPr>
        <w:t> согласно ежегодно утверждаемым ими программам профилактики нарушений.</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Статья 6.2. Организация и проведение мероприятий по контролю без взаимодействия с юридическими лицами, индивидуальными предпринимателями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(введена </w:t>
      </w:r>
      <w:hyperlink r:id="rId29" w:history="1">
        <w:r w:rsidRPr="00693748">
          <w:rPr>
            <w:rFonts w:ascii="Arial" w:eastAsia="Times New Roman" w:hAnsi="Arial" w:cs="Arial"/>
            <w:color w:val="00466E"/>
            <w:spacing w:val="2"/>
            <w:sz w:val="21"/>
            <w:u w:val="single"/>
          </w:rPr>
          <w:t>законом Воронежской области от 02.05.2017 N 34-ОЗ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Мероприятия по контролю без взаимодействия с юридическими лицами, индивидуальными предпринимателями проводятся в соответствии с </w:t>
      </w:r>
      <w:hyperlink r:id="rId30" w:history="1">
        <w:r w:rsidRPr="00693748">
          <w:rPr>
            <w:rFonts w:ascii="Arial" w:eastAsia="Times New Roman" w:hAnsi="Arial" w:cs="Arial"/>
            <w:color w:val="00466E"/>
            <w:spacing w:val="2"/>
            <w:sz w:val="21"/>
            <w:u w:val="singl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3748">
        <w:rPr>
          <w:rFonts w:ascii="Arial" w:eastAsia="Times New Roman" w:hAnsi="Arial" w:cs="Arial"/>
          <w:color w:val="2D2D2D"/>
          <w:spacing w:val="2"/>
          <w:sz w:val="21"/>
          <w:szCs w:val="21"/>
        </w:rPr>
        <w:t xml:space="preserve">уполномоченными должностными лицами органа муниципального </w:t>
      </w:r>
      <w:r w:rsidRPr="00693748">
        <w:rPr>
          <w:rFonts w:ascii="Arial" w:eastAsia="Times New Roman" w:hAnsi="Arial" w:cs="Arial"/>
          <w:color w:val="2D2D2D"/>
          <w:spacing w:val="2"/>
          <w:sz w:val="21"/>
          <w:szCs w:val="21"/>
        </w:rPr>
        <w:lastRenderedPageBreak/>
        <w:t>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Порядок оформления и содержание заданий, указанных в части 1 настоящей статьи, и порядок оформления должностными лицами органа муниципального жилищного контроля результатов мероприятия по контролю без взаимодействия с юридическими лицами, индивидуальными предпринимателями устанавливается уполномоченными органами местного самоуправления.</w:t>
      </w:r>
    </w:p>
    <w:p w:rsidR="00693748" w:rsidRPr="00693748" w:rsidRDefault="00693748" w:rsidP="0069374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93748">
        <w:rPr>
          <w:rFonts w:ascii="Arial" w:eastAsia="Times New Roman" w:hAnsi="Arial" w:cs="Arial"/>
          <w:color w:val="3C3C3C"/>
          <w:spacing w:val="2"/>
          <w:sz w:val="31"/>
          <w:szCs w:val="31"/>
        </w:rPr>
        <w:t>Глава 2. Порядок осуществления муниципального жилищного контроля</w:t>
      </w:r>
    </w:p>
    <w:p w:rsidR="00693748" w:rsidRPr="00693748" w:rsidRDefault="00693748" w:rsidP="0069374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693748">
        <w:rPr>
          <w:rFonts w:ascii="Arial" w:eastAsia="Times New Roman" w:hAnsi="Arial" w:cs="Arial"/>
          <w:color w:val="3C3C3C"/>
          <w:spacing w:val="2"/>
          <w:sz w:val="31"/>
          <w:szCs w:val="31"/>
        </w:rPr>
        <w:br/>
      </w:r>
      <w:r w:rsidRPr="00693748">
        <w:rPr>
          <w:rFonts w:ascii="Arial" w:eastAsia="Times New Roman" w:hAnsi="Arial" w:cs="Arial"/>
          <w:color w:val="3C3C3C"/>
          <w:spacing w:val="2"/>
          <w:sz w:val="31"/>
          <w:szCs w:val="31"/>
        </w:rPr>
        <w:br/>
        <w:t>ПОРЯДОК ОСУЩЕСТВЛЕНИЯ МУНИЦИПАЛЬНОГО ЖИЛИЩНОГО КОНТРОЛЯ</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 1. Общие положения</w:t>
      </w:r>
    </w:p>
    <w:p w:rsidR="00693748" w:rsidRPr="00693748" w:rsidRDefault="00693748" w:rsidP="00693748">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693748">
        <w:rPr>
          <w:rFonts w:ascii="Arial" w:eastAsia="Times New Roman" w:hAnsi="Arial" w:cs="Arial"/>
          <w:color w:val="242424"/>
          <w:spacing w:val="2"/>
          <w:sz w:val="23"/>
          <w:szCs w:val="23"/>
        </w:rPr>
        <w:t>Статья 7. Формы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Муниципальный жилищный контроль осуществляется в форме плановых и внеплановых проверок.</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Плановые и внеплановые проверки проводятся в форме документарной проверки и (или) выездной проверки в порядке, установленном соответственно статьями 11 и 12 </w:t>
      </w:r>
      <w:hyperlink r:id="rId31" w:history="1">
        <w:r w:rsidRPr="00693748">
          <w:rPr>
            <w:rFonts w:ascii="Arial" w:eastAsia="Times New Roman" w:hAnsi="Arial" w:cs="Arial"/>
            <w:color w:val="00466E"/>
            <w:spacing w:val="2"/>
            <w:sz w:val="21"/>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Плановые и внеплановые проверки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проводятся уполномоченными должностными лицами при наличии в многоквартирных домах жилых помещений муниципального жилищного фонда в соответствии с требованиями законодательства Российской Федерации.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4. Проверки соблюдения гражданами обязательных требований проводятся уполномоченными должностными лицами в порядке, установленном настоящим Законом Воронежской области и принимаемыми в соответствии с ним правовыми актами органов местного самоуправления.</w:t>
      </w:r>
    </w:p>
    <w:p w:rsidR="00693748" w:rsidRPr="00693748" w:rsidRDefault="00693748" w:rsidP="00693748">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693748">
        <w:rPr>
          <w:rFonts w:ascii="Arial" w:eastAsia="Times New Roman" w:hAnsi="Arial" w:cs="Arial"/>
          <w:color w:val="242424"/>
          <w:spacing w:val="2"/>
          <w:sz w:val="23"/>
          <w:szCs w:val="23"/>
        </w:rPr>
        <w:t>Статья 8. Оформление результатов мероприятий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lastRenderedPageBreak/>
        <w:br/>
        <w:t>По результатам осуществления мероприятий по муниципальному жилищному контролю уполномоченное должностное лицо составляет:</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акт проверки в отношении юридических лиц,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(в ред. </w:t>
      </w:r>
      <w:hyperlink r:id="rId32" w:history="1">
        <w:r w:rsidRPr="00693748">
          <w:rPr>
            <w:rFonts w:ascii="Arial" w:eastAsia="Times New Roman" w:hAnsi="Arial" w:cs="Arial"/>
            <w:color w:val="00466E"/>
            <w:spacing w:val="2"/>
            <w:sz w:val="21"/>
            <w:u w:val="single"/>
          </w:rPr>
          <w:t>закона Воронежской области от 02.05.2017 N 34-ОЗ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акт проверки в отношении граждан по форме, утвержденной органом государственного жилищного надзора.</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 2. Организация и проведение проверок юридических лиц и индивидуальных предпринимателей</w:t>
      </w:r>
    </w:p>
    <w:p w:rsidR="00693748" w:rsidRPr="00693748" w:rsidRDefault="00693748" w:rsidP="00693748">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693748">
        <w:rPr>
          <w:rFonts w:ascii="Arial" w:eastAsia="Times New Roman" w:hAnsi="Arial" w:cs="Arial"/>
          <w:color w:val="242424"/>
          <w:spacing w:val="2"/>
          <w:sz w:val="23"/>
          <w:szCs w:val="23"/>
        </w:rPr>
        <w:t>Статья 9. Плановые проверки юридических лиц и индивидуальных предпринимателей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Плановые проверки юридического лица, индивидуального предпринимателя проводятся не чаще чем один раз в год.</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Плановые проверки юридических лиц, индивидуальных предпринимателей проводятся на основании разрабатываемых органами муниципального жилищного контроля в соответствии с их полномочиями ежегодных планов.</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одного года со дня: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93748">
        <w:rPr>
          <w:rFonts w:ascii="Arial" w:eastAsia="Times New Roman" w:hAnsi="Arial" w:cs="Arial"/>
          <w:color w:val="2D2D2D"/>
          <w:spacing w:val="2"/>
          <w:sz w:val="21"/>
          <w:szCs w:val="21"/>
        </w:rPr>
        <w:t>наймодателем</w:t>
      </w:r>
      <w:proofErr w:type="spellEnd"/>
      <w:r w:rsidRPr="00693748">
        <w:rPr>
          <w:rFonts w:ascii="Arial" w:eastAsia="Times New Roman" w:hAnsi="Arial" w:cs="Arial"/>
          <w:color w:val="2D2D2D"/>
          <w:spacing w:val="2"/>
          <w:sz w:val="21"/>
          <w:szCs w:val="21"/>
        </w:rPr>
        <w:t xml:space="preserve"> жилых помещений в котором является лицо, деятельность которого подлежит проверке;</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(п. 1.1 введен </w:t>
      </w:r>
      <w:hyperlink r:id="rId33" w:history="1">
        <w:r w:rsidRPr="00693748">
          <w:rPr>
            <w:rFonts w:ascii="Arial" w:eastAsia="Times New Roman" w:hAnsi="Arial" w:cs="Arial"/>
            <w:color w:val="00466E"/>
            <w:spacing w:val="2"/>
            <w:sz w:val="21"/>
            <w:u w:val="single"/>
          </w:rPr>
          <w:t>законом Воронежской области от 02.03.2015 N 26-ОЗ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окончания проведения последней плановой проверки юридического лица, индивидуального предпринимателя;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lastRenderedPageBreak/>
        <w:br/>
        <w:t>3) установления или изменения нормативов потребления коммунальных ресурсов (коммунальных услуг).</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(п. 3 введен </w:t>
      </w:r>
      <w:hyperlink r:id="rId34" w:history="1">
        <w:r w:rsidRPr="00693748">
          <w:rPr>
            <w:rFonts w:ascii="Arial" w:eastAsia="Times New Roman" w:hAnsi="Arial" w:cs="Arial"/>
            <w:color w:val="00466E"/>
            <w:spacing w:val="2"/>
            <w:sz w:val="21"/>
            <w:u w:val="single"/>
          </w:rPr>
          <w:t>законом Воронежской области от 02.05.2017 N 34-ОЗ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4. Плановые проверки юридических лиц, индивидуальных предпринимателей осуществляются в соответствии с </w:t>
      </w:r>
      <w:hyperlink r:id="rId35" w:history="1">
        <w:r w:rsidRPr="00693748">
          <w:rPr>
            <w:rFonts w:ascii="Arial" w:eastAsia="Times New Roman" w:hAnsi="Arial" w:cs="Arial"/>
            <w:color w:val="00466E"/>
            <w:spacing w:val="2"/>
            <w:sz w:val="21"/>
            <w:u w:val="single"/>
          </w:rPr>
          <w:t>Жилищным кодексом Российской Федерации</w:t>
        </w:r>
      </w:hyperlink>
      <w:r w:rsidRPr="00693748">
        <w:rPr>
          <w:rFonts w:ascii="Arial" w:eastAsia="Times New Roman" w:hAnsi="Arial" w:cs="Arial"/>
          <w:color w:val="2D2D2D"/>
          <w:spacing w:val="2"/>
          <w:sz w:val="21"/>
          <w:szCs w:val="21"/>
        </w:rPr>
        <w:t>, </w:t>
      </w:r>
      <w:hyperlink r:id="rId36" w:history="1">
        <w:r w:rsidRPr="00693748">
          <w:rPr>
            <w:rFonts w:ascii="Arial" w:eastAsia="Times New Roman" w:hAnsi="Arial" w:cs="Arial"/>
            <w:color w:val="00466E"/>
            <w:spacing w:val="2"/>
            <w:sz w:val="21"/>
            <w:u w:val="singl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3748">
        <w:rPr>
          <w:rFonts w:ascii="Arial" w:eastAsia="Times New Roman" w:hAnsi="Arial" w:cs="Arial"/>
          <w:color w:val="2D2D2D"/>
          <w:spacing w:val="2"/>
          <w:sz w:val="21"/>
          <w:szCs w:val="21"/>
        </w:rPr>
        <w:t> и настоящим Законом Воронежской области в сроки и с соблюдением последовательности административных процедур и административных действий органов муниципального жилищного контроля, установленных административным регламентом осуществления муниципального жилищного контроля.</w:t>
      </w:r>
    </w:p>
    <w:p w:rsidR="00693748" w:rsidRPr="00693748" w:rsidRDefault="00693748" w:rsidP="00693748">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693748">
        <w:rPr>
          <w:rFonts w:ascii="Arial" w:eastAsia="Times New Roman" w:hAnsi="Arial" w:cs="Arial"/>
          <w:color w:val="242424"/>
          <w:spacing w:val="2"/>
          <w:sz w:val="23"/>
          <w:szCs w:val="23"/>
        </w:rPr>
        <w:t>Статья 10. Внеплановые проверки юридических лиц и индивидуальных предпринимателей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Внеплановые проверки юридических лиц, индивидуальных предпринимателей проводятся: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по основаниям, установленным в части 2 статьи 10 </w:t>
      </w:r>
      <w:hyperlink r:id="rId37" w:history="1">
        <w:r w:rsidRPr="00693748">
          <w:rPr>
            <w:rFonts w:ascii="Arial" w:eastAsia="Times New Roman" w:hAnsi="Arial" w:cs="Arial"/>
            <w:color w:val="00466E"/>
            <w:spacing w:val="2"/>
            <w:sz w:val="21"/>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в случае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hyperlink r:id="rId38" w:history="1">
        <w:r w:rsidRPr="00693748">
          <w:rPr>
            <w:rFonts w:ascii="Arial" w:eastAsia="Times New Roman" w:hAnsi="Arial" w:cs="Arial"/>
            <w:color w:val="00466E"/>
            <w:spacing w:val="2"/>
            <w:sz w:val="21"/>
            <w:u w:val="single"/>
          </w:rPr>
          <w:t>Жилищного кодекса Российской Федерации</w:t>
        </w:r>
      </w:hyperlink>
      <w:r w:rsidRPr="00693748">
        <w:rPr>
          <w:rFonts w:ascii="Arial" w:eastAsia="Times New Roman" w:hAnsi="Arial" w:cs="Arial"/>
          <w:color w:val="2D2D2D"/>
          <w:spacing w:val="2"/>
          <w:sz w:val="21"/>
          <w:szCs w:val="21"/>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w:t>
      </w:r>
      <w:r w:rsidRPr="00693748">
        <w:rPr>
          <w:rFonts w:ascii="Arial" w:eastAsia="Times New Roman" w:hAnsi="Arial" w:cs="Arial"/>
          <w:color w:val="2D2D2D"/>
          <w:spacing w:val="2"/>
          <w:sz w:val="21"/>
          <w:szCs w:val="21"/>
        </w:rPr>
        <w:lastRenderedPageBreak/>
        <w:t>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hyperlink r:id="rId39" w:history="1">
        <w:r w:rsidRPr="00693748">
          <w:rPr>
            <w:rFonts w:ascii="Arial" w:eastAsia="Times New Roman" w:hAnsi="Arial" w:cs="Arial"/>
            <w:color w:val="00466E"/>
            <w:spacing w:val="2"/>
            <w:sz w:val="21"/>
            <w:u w:val="single"/>
          </w:rPr>
          <w:t>Жилищного кодекса Российской Федерации</w:t>
        </w:r>
      </w:hyperlink>
      <w:r w:rsidRPr="00693748">
        <w:rPr>
          <w:rFonts w:ascii="Arial" w:eastAsia="Times New Roman" w:hAnsi="Arial" w:cs="Arial"/>
          <w:color w:val="2D2D2D"/>
          <w:spacing w:val="2"/>
          <w:sz w:val="21"/>
          <w:szCs w:val="21"/>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693748">
        <w:rPr>
          <w:rFonts w:ascii="Arial" w:eastAsia="Times New Roman" w:hAnsi="Arial" w:cs="Arial"/>
          <w:color w:val="2D2D2D"/>
          <w:spacing w:val="2"/>
          <w:sz w:val="21"/>
          <w:szCs w:val="21"/>
        </w:rPr>
        <w:t>наймодателями</w:t>
      </w:r>
      <w:proofErr w:type="spellEnd"/>
      <w:r w:rsidRPr="00693748">
        <w:rPr>
          <w:rFonts w:ascii="Arial" w:eastAsia="Times New Roman" w:hAnsi="Arial" w:cs="Arial"/>
          <w:color w:val="2D2D2D"/>
          <w:spacing w:val="2"/>
          <w:sz w:val="21"/>
          <w:szCs w:val="21"/>
        </w:rPr>
        <w:t xml:space="preserve"> жилых помещений в наемных домах социального использования обязательных требований к </w:t>
      </w:r>
      <w:proofErr w:type="spellStart"/>
      <w:r w:rsidRPr="00693748">
        <w:rPr>
          <w:rFonts w:ascii="Arial" w:eastAsia="Times New Roman" w:hAnsi="Arial" w:cs="Arial"/>
          <w:color w:val="2D2D2D"/>
          <w:spacing w:val="2"/>
          <w:sz w:val="21"/>
          <w:szCs w:val="21"/>
        </w:rPr>
        <w:t>наймодателям</w:t>
      </w:r>
      <w:proofErr w:type="spellEnd"/>
      <w:r w:rsidRPr="00693748">
        <w:rPr>
          <w:rFonts w:ascii="Arial" w:eastAsia="Times New Roman" w:hAnsi="Arial" w:cs="Arial"/>
          <w:color w:val="2D2D2D"/>
          <w:spacing w:val="2"/>
          <w:sz w:val="21"/>
          <w:szCs w:val="21"/>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w:t>
      </w:r>
      <w:proofErr w:type="spellStart"/>
      <w:r w:rsidRPr="00693748">
        <w:rPr>
          <w:rFonts w:ascii="Arial" w:eastAsia="Times New Roman" w:hAnsi="Arial" w:cs="Arial"/>
          <w:color w:val="2D2D2D"/>
          <w:spacing w:val="2"/>
          <w:sz w:val="21"/>
          <w:szCs w:val="21"/>
        </w:rPr>
        <w:t>ресурсоснабжающими</w:t>
      </w:r>
      <w:proofErr w:type="spellEnd"/>
      <w:r w:rsidRPr="00693748">
        <w:rPr>
          <w:rFonts w:ascii="Arial" w:eastAsia="Times New Roman" w:hAnsi="Arial" w:cs="Arial"/>
          <w:color w:val="2D2D2D"/>
          <w:spacing w:val="2"/>
          <w:sz w:val="21"/>
          <w:szCs w:val="21"/>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Воронежской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(п. 2 в ред. </w:t>
      </w:r>
      <w:hyperlink r:id="rId40" w:history="1">
        <w:r w:rsidRPr="00693748">
          <w:rPr>
            <w:rFonts w:ascii="Arial" w:eastAsia="Times New Roman" w:hAnsi="Arial" w:cs="Arial"/>
            <w:color w:val="00466E"/>
            <w:spacing w:val="2"/>
            <w:sz w:val="21"/>
            <w:u w:val="single"/>
          </w:rPr>
          <w:t>закона Воронежской области от 23.04.2018 N 40-ОЗ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Внеплановая проверка по указанным основаниям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утратил силу. - </w:t>
      </w:r>
      <w:hyperlink r:id="rId41" w:history="1">
        <w:r w:rsidRPr="00693748">
          <w:rPr>
            <w:rFonts w:ascii="Arial" w:eastAsia="Times New Roman" w:hAnsi="Arial" w:cs="Arial"/>
            <w:color w:val="00466E"/>
            <w:spacing w:val="2"/>
            <w:sz w:val="21"/>
            <w:u w:val="single"/>
          </w:rPr>
          <w:t>Закон Воронежской области от 02.05.2017 N 34-ОЗ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Внеплановые проверки юридических лиц, индивидуальных предпринимателей осуществляются в соответствии с </w:t>
      </w:r>
      <w:hyperlink r:id="rId42" w:history="1">
        <w:r w:rsidRPr="00693748">
          <w:rPr>
            <w:rFonts w:ascii="Arial" w:eastAsia="Times New Roman" w:hAnsi="Arial" w:cs="Arial"/>
            <w:color w:val="00466E"/>
            <w:spacing w:val="2"/>
            <w:sz w:val="21"/>
            <w:u w:val="single"/>
          </w:rPr>
          <w:t>Жилищным кодексом Российской Федерации</w:t>
        </w:r>
      </w:hyperlink>
      <w:r w:rsidRPr="00693748">
        <w:rPr>
          <w:rFonts w:ascii="Arial" w:eastAsia="Times New Roman" w:hAnsi="Arial" w:cs="Arial"/>
          <w:color w:val="2D2D2D"/>
          <w:spacing w:val="2"/>
          <w:sz w:val="21"/>
          <w:szCs w:val="21"/>
        </w:rPr>
        <w:t>, </w:t>
      </w:r>
      <w:hyperlink r:id="rId43" w:history="1">
        <w:r w:rsidRPr="00693748">
          <w:rPr>
            <w:rFonts w:ascii="Arial" w:eastAsia="Times New Roman" w:hAnsi="Arial" w:cs="Arial"/>
            <w:color w:val="00466E"/>
            <w:spacing w:val="2"/>
            <w:sz w:val="21"/>
            <w:u w:val="singl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3748">
        <w:rPr>
          <w:rFonts w:ascii="Arial" w:eastAsia="Times New Roman" w:hAnsi="Arial" w:cs="Arial"/>
          <w:color w:val="2D2D2D"/>
          <w:spacing w:val="2"/>
          <w:sz w:val="21"/>
          <w:szCs w:val="21"/>
        </w:rPr>
        <w:t> и настоящим Законом Воронежской области в сроки и с соблюдением последовательности административных процедур и административных действий органов муниципального жилищного контроля, установленных административным регламентом осуществления муниципального жилищного контроля.</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 3. Организация и проведение проверок соблюдения гражданами обязательных требований</w:t>
      </w:r>
    </w:p>
    <w:p w:rsidR="00693748" w:rsidRPr="00693748" w:rsidRDefault="00693748" w:rsidP="00693748">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693748">
        <w:rPr>
          <w:rFonts w:ascii="Arial" w:eastAsia="Times New Roman" w:hAnsi="Arial" w:cs="Arial"/>
          <w:color w:val="242424"/>
          <w:spacing w:val="2"/>
          <w:sz w:val="23"/>
          <w:szCs w:val="23"/>
        </w:rPr>
        <w:lastRenderedPageBreak/>
        <w:t>Статья 11. Основания проведения проверок соблюдения гражданами обязательных требований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гражданами обязательных требований, не могут служить основанием для проведения проверки.</w:t>
      </w:r>
    </w:p>
    <w:p w:rsidR="00693748" w:rsidRPr="00693748" w:rsidRDefault="00693748" w:rsidP="00693748">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693748">
        <w:rPr>
          <w:rFonts w:ascii="Arial" w:eastAsia="Times New Roman" w:hAnsi="Arial" w:cs="Arial"/>
          <w:color w:val="242424"/>
          <w:spacing w:val="2"/>
          <w:sz w:val="23"/>
          <w:szCs w:val="23"/>
        </w:rPr>
        <w:t>Статья 12. Порядок проведения проверок соблюдения гражданами обязательных требований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До проведения проверки соблюдения гражданином обязательных требований (далее также - проверка) уполномоченное должностное лицо уведомляет гражданина о проведении проверки не позднее чем за один календарный день путем вручения письменного уведомления о проведении проверки гражданину лично или лицу, указанному в части 3 настоящей статьи, либо почтовым отправлением с уведомлением о вручении.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Форма уведомления о проведении проверки утверждается органом государственного жилищного надзора.</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Гражданин считается надлежаще уведомленным о проведении проверки, если: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уведомление о проведении проверки вручено уполномоченным должностным лицом гражданину лично или лицу, указанному в части 3 настоящей статьи, под роспись о вручении с указанием даты и времени вручения;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лица, указанные в части 3 настоящей статьи, отказались от получения уведомления о проведении проверки и об этом уполномоченным должностным лицом сделана соответствующая запись на копии уведомления;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адресат получил извещение о почтовом отправлении, о чем организация почтовой связи уведомила орган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4)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 xml:space="preserve">3. Проверки проводятся по месту нахождения жилого помещения в присутствии гражданина, </w:t>
      </w:r>
      <w:r w:rsidRPr="00693748">
        <w:rPr>
          <w:rFonts w:ascii="Arial" w:eastAsia="Times New Roman" w:hAnsi="Arial" w:cs="Arial"/>
          <w:color w:val="2D2D2D"/>
          <w:spacing w:val="2"/>
          <w:sz w:val="21"/>
          <w:szCs w:val="21"/>
        </w:rPr>
        <w:lastRenderedPageBreak/>
        <w:t>являющегося нанимателем жилого помещения муниципального жилищного фонда по договору найма, либо собственника жилого помещения в многоквартирном доме с его согласия. В случае временного отсутствия указанных лиц проверка проводится в присутствии одного из дееспособных членов семьи нанимателя (собственника) либо бывших членов семьи нанимателя (собственника), проживающих в указанном жилом помещении.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4. Граждане, указанные в части 3 настоящей статьи, за исключением собственников (дееспособных членов (бывших членов) семьи собственников) жилого помещения в многоквартирном доме, обязаны обеспечить доступ уполномоченных должностных лиц в жилое помещение.</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5. Проверка начинается с предъявления уполномоченным должностным лицом служебного удостоверения, форма которого утверждается органом государственного жилищного надзора, копии приказа (распоряжения) руководителя (заместителя руководителя) органа муниципального жилищного контроля о назначении проверки, а также с предъявления гражданином или лицом, указанным в части 3 настоящей статьи, документа, удостоверяющего личность гражданина или лица, указанного в части 3 настоящей статьи, и документа, подтверждающего его право пользования жилым помещением (договор найма и т.п.).</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6. По результатам проведения проверки в день ее завершения составляется акт проверки, форма которого утверждается органом государственного жилищного надзора.</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7. Если при проведении проверки не выявлены нарушения обязательных требований, акт проверки составляется в двух экземплярах, один из которых передается гражданину или лицу, указанному в части 3 настоящей статьи, другой - приобщается к материалам дела, хранящегося в органе муниципального жилищного контроля, без направления его в орган государственного жилищного надзора.</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8. При выявлении нарушений обязательных требований уполномоченное должностное лицо составляет акт проверки в двух экземплярах, один из которых вручается гражданину или лицу, указанному в части 3 настоящей статьи, под роспись об ознакомлении с актом проверки.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(в ред. </w:t>
      </w:r>
      <w:hyperlink r:id="rId44" w:history="1">
        <w:r w:rsidRPr="00693748">
          <w:rPr>
            <w:rFonts w:ascii="Arial" w:eastAsia="Times New Roman" w:hAnsi="Arial" w:cs="Arial"/>
            <w:color w:val="00466E"/>
            <w:spacing w:val="2"/>
            <w:sz w:val="21"/>
            <w:u w:val="single"/>
          </w:rPr>
          <w:t>закона Воронежской области от 01.04.2014 N 36-ОЗ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9. При отказе гражданина или лица, указанного в части 3 настоящей статьи,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10. Гражданин, которому акт проверки направлен в соответствии с частью 9 настоящей статьи, считается ознакомленным с ним, если: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lastRenderedPageBreak/>
        <w:br/>
        <w:t>1) 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11. Утратила силу. - </w:t>
      </w:r>
      <w:hyperlink r:id="rId45" w:history="1">
        <w:r w:rsidRPr="00693748">
          <w:rPr>
            <w:rFonts w:ascii="Arial" w:eastAsia="Times New Roman" w:hAnsi="Arial" w:cs="Arial"/>
            <w:color w:val="00466E"/>
            <w:spacing w:val="2"/>
            <w:sz w:val="21"/>
            <w:u w:val="single"/>
          </w:rPr>
          <w:t>Закон Воронежской области от 01.04.2014 N 36-ОЗ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693748">
        <w:rPr>
          <w:rFonts w:ascii="Arial" w:eastAsia="Times New Roman" w:hAnsi="Arial" w:cs="Arial"/>
          <w:color w:val="242424"/>
          <w:spacing w:val="2"/>
          <w:sz w:val="23"/>
          <w:szCs w:val="23"/>
        </w:rPr>
        <w:t>Статья 13. Ограничения при проведении проверок соблюдения гражданами обязательных требований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При проведении проверки соблюдения гражданином обязательных требований уполномоченное должностное лицо не вправе:</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проверять соблюдение гражданином обязательных требований, если проверка таких требований не относится к установленным законодательством полномочиям органа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осуществлять проверку в случае отсутствия лиц, указанных в части 3 статьи 12 настоящего Закона Воронежской области.</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 4. Меры, принимаемые органами муниципального жилищного контроля, уполномоченными должностными лицами в случае выявления фактов нарушения обязательных требований. Информирование по вопросам муниципального жилищного надзора</w:t>
      </w:r>
    </w:p>
    <w:p w:rsidR="00693748" w:rsidRPr="00693748" w:rsidRDefault="00693748" w:rsidP="00693748">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t>(в ред. </w:t>
      </w:r>
      <w:hyperlink r:id="rId46" w:history="1">
        <w:r w:rsidRPr="00693748">
          <w:rPr>
            <w:rFonts w:ascii="Arial" w:eastAsia="Times New Roman" w:hAnsi="Arial" w:cs="Arial"/>
            <w:color w:val="00466E"/>
            <w:spacing w:val="2"/>
            <w:sz w:val="21"/>
            <w:u w:val="single"/>
          </w:rPr>
          <w:t>закона Воронежской области от 02.03.2015 N 26-ОЗ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693748">
        <w:rPr>
          <w:rFonts w:ascii="Arial" w:eastAsia="Times New Roman" w:hAnsi="Arial" w:cs="Arial"/>
          <w:color w:val="242424"/>
          <w:spacing w:val="2"/>
          <w:sz w:val="23"/>
          <w:szCs w:val="23"/>
        </w:rPr>
        <w:t>Статья 14. Меры, принимаемые органами муниципального жилищного контроля, уполномоченными должностными лицами в случае выявления фактов нарушения обязательных требований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(в ред. </w:t>
      </w:r>
      <w:hyperlink r:id="rId47" w:history="1">
        <w:r w:rsidRPr="00693748">
          <w:rPr>
            <w:rFonts w:ascii="Arial" w:eastAsia="Times New Roman" w:hAnsi="Arial" w:cs="Arial"/>
            <w:color w:val="00466E"/>
            <w:spacing w:val="2"/>
            <w:sz w:val="21"/>
            <w:u w:val="single"/>
          </w:rPr>
          <w:t>закона Воронежской области от 02.03.2015 N 26-ОЗ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В случае выявления при проведении проверки нарушений юридическим лицом, индивидуальным предпринимателем или гражданином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в порядке, установленном законодательством Российской Федерации, имеют право:</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 xml:space="preserve">1)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w:t>
      </w:r>
      <w:r w:rsidRPr="00693748">
        <w:rPr>
          <w:rFonts w:ascii="Arial" w:eastAsia="Times New Roman" w:hAnsi="Arial" w:cs="Arial"/>
          <w:color w:val="2D2D2D"/>
          <w:spacing w:val="2"/>
          <w:sz w:val="21"/>
          <w:szCs w:val="21"/>
        </w:rPr>
        <w:lastRenderedPageBreak/>
        <w:t>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а также дел об административных правонарушениях, если составление протокола об административном правонарушении не относится к полномочиям должностных лиц органов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Орган муниципального жилищного контроля вправе обратиться в суд с заявлениями: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48" w:history="1">
        <w:r w:rsidRPr="00693748">
          <w:rPr>
            <w:rFonts w:ascii="Arial" w:eastAsia="Times New Roman" w:hAnsi="Arial" w:cs="Arial"/>
            <w:color w:val="00466E"/>
            <w:spacing w:val="2"/>
            <w:sz w:val="21"/>
            <w:u w:val="single"/>
          </w:rPr>
          <w:t>Жилищного кодекса Российской Федерации</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49" w:history="1">
        <w:r w:rsidRPr="00693748">
          <w:rPr>
            <w:rFonts w:ascii="Arial" w:eastAsia="Times New Roman" w:hAnsi="Arial" w:cs="Arial"/>
            <w:color w:val="00466E"/>
            <w:spacing w:val="2"/>
            <w:sz w:val="21"/>
            <w:u w:val="single"/>
          </w:rPr>
          <w:t>Жилищного кодекса Российской Федерации</w:t>
        </w:r>
      </w:hyperlink>
      <w:r w:rsidRPr="00693748">
        <w:rPr>
          <w:rFonts w:ascii="Arial" w:eastAsia="Times New Roman" w:hAnsi="Arial" w:cs="Arial"/>
          <w:color w:val="2D2D2D"/>
          <w:spacing w:val="2"/>
          <w:sz w:val="21"/>
          <w:szCs w:val="21"/>
        </w:rPr>
        <w:t>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50" w:history="1">
        <w:r w:rsidRPr="00693748">
          <w:rPr>
            <w:rFonts w:ascii="Arial" w:eastAsia="Times New Roman" w:hAnsi="Arial" w:cs="Arial"/>
            <w:color w:val="00466E"/>
            <w:spacing w:val="2"/>
            <w:sz w:val="21"/>
            <w:u w:val="single"/>
          </w:rPr>
          <w:t>Жилищного кодекса Российской Федерации</w:t>
        </w:r>
      </w:hyperlink>
      <w:r w:rsidRPr="00693748">
        <w:rPr>
          <w:rFonts w:ascii="Arial" w:eastAsia="Times New Roman" w:hAnsi="Arial" w:cs="Arial"/>
          <w:color w:val="2D2D2D"/>
          <w:spacing w:val="2"/>
          <w:sz w:val="21"/>
          <w:szCs w:val="21"/>
        </w:rPr>
        <w:t>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lastRenderedPageBreak/>
        <w:b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51" w:history="1">
        <w:r w:rsidRPr="00693748">
          <w:rPr>
            <w:rFonts w:ascii="Arial" w:eastAsia="Times New Roman" w:hAnsi="Arial" w:cs="Arial"/>
            <w:color w:val="00466E"/>
            <w:spacing w:val="2"/>
            <w:sz w:val="21"/>
            <w:u w:val="single"/>
          </w:rPr>
          <w:t>Жилищным кодексом Российской Федерации</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3. Утратила силу. - </w:t>
      </w:r>
      <w:hyperlink r:id="rId52" w:history="1">
        <w:r w:rsidRPr="00693748">
          <w:rPr>
            <w:rFonts w:ascii="Arial" w:eastAsia="Times New Roman" w:hAnsi="Arial" w:cs="Arial"/>
            <w:color w:val="00466E"/>
            <w:spacing w:val="2"/>
            <w:sz w:val="21"/>
            <w:u w:val="single"/>
          </w:rPr>
          <w:t>Закон Воронежской области от 02.05.2017 N 34-ОЗ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4. Утратила силу. - </w:t>
      </w:r>
      <w:hyperlink r:id="rId53" w:history="1">
        <w:r w:rsidRPr="00693748">
          <w:rPr>
            <w:rFonts w:ascii="Arial" w:eastAsia="Times New Roman" w:hAnsi="Arial" w:cs="Arial"/>
            <w:color w:val="00466E"/>
            <w:spacing w:val="2"/>
            <w:sz w:val="21"/>
            <w:u w:val="single"/>
          </w:rPr>
          <w:t>Закон Воронежской области от 14.12.2017 N 201-ОЗ</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693748">
        <w:rPr>
          <w:rFonts w:ascii="Arial" w:eastAsia="Times New Roman" w:hAnsi="Arial" w:cs="Arial"/>
          <w:color w:val="242424"/>
          <w:spacing w:val="2"/>
          <w:sz w:val="23"/>
          <w:szCs w:val="23"/>
        </w:rPr>
        <w:t>Статья 15. Информирование по вопросам муниципального жилищного контроля</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жилищного контроля в информационно-телекоммуникационной сети "Интернет" либо иным доступным способом.</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 Информирование по иным вопросам организации и осуществления муниципального жилищного контроля осуществляется органами муниципального жилищного контроля в соответствии с </w:t>
      </w:r>
      <w:hyperlink r:id="rId54" w:history="1">
        <w:r w:rsidRPr="00693748">
          <w:rPr>
            <w:rFonts w:ascii="Arial" w:eastAsia="Times New Roman" w:hAnsi="Arial" w:cs="Arial"/>
            <w:color w:val="00466E"/>
            <w:spacing w:val="2"/>
            <w:sz w:val="21"/>
            <w:u w:val="single"/>
          </w:rPr>
          <w:t>Федеральным законом "Об обеспечении доступа к информации о деятельности государственных органов и органов местного самоуправления"</w:t>
        </w:r>
      </w:hyperlink>
      <w:r w:rsidRPr="00693748">
        <w:rPr>
          <w:rFonts w:ascii="Arial" w:eastAsia="Times New Roman" w:hAnsi="Arial" w:cs="Arial"/>
          <w:color w:val="2D2D2D"/>
          <w:spacing w:val="2"/>
          <w:sz w:val="21"/>
          <w:szCs w:val="21"/>
        </w:rPr>
        <w:t>.</w:t>
      </w:r>
    </w:p>
    <w:p w:rsidR="00693748" w:rsidRPr="00693748" w:rsidRDefault="00693748" w:rsidP="0069374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93748">
        <w:rPr>
          <w:rFonts w:ascii="Arial" w:eastAsia="Times New Roman" w:hAnsi="Arial" w:cs="Arial"/>
          <w:color w:val="3C3C3C"/>
          <w:spacing w:val="2"/>
          <w:sz w:val="31"/>
          <w:szCs w:val="31"/>
        </w:rPr>
        <w:t>Глава 3. Заключительные положения</w:t>
      </w:r>
    </w:p>
    <w:p w:rsidR="00693748" w:rsidRPr="00693748" w:rsidRDefault="00693748" w:rsidP="0069374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693748">
        <w:rPr>
          <w:rFonts w:ascii="Arial" w:eastAsia="Times New Roman" w:hAnsi="Arial" w:cs="Arial"/>
          <w:color w:val="3C3C3C"/>
          <w:spacing w:val="2"/>
          <w:sz w:val="31"/>
          <w:szCs w:val="31"/>
        </w:rPr>
        <w:br/>
      </w:r>
      <w:r w:rsidRPr="00693748">
        <w:rPr>
          <w:rFonts w:ascii="Arial" w:eastAsia="Times New Roman" w:hAnsi="Arial" w:cs="Arial"/>
          <w:color w:val="3C3C3C"/>
          <w:spacing w:val="2"/>
          <w:sz w:val="31"/>
          <w:szCs w:val="31"/>
        </w:rPr>
        <w:br/>
        <w:t>ЗАКЛЮЧИТЕЛЬНЫЕ ПОЛОЖЕНИЯ</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Статья 16. Вступление в силу настоящего Закона Воронежской области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Настоящий Закон Воронежской области вступает в силу по истечении 10 дней со дня его официального опубликования.</w:t>
      </w:r>
    </w:p>
    <w:p w:rsidR="00693748" w:rsidRPr="00693748" w:rsidRDefault="00693748" w:rsidP="0069374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93748">
        <w:rPr>
          <w:rFonts w:ascii="Arial" w:eastAsia="Times New Roman" w:hAnsi="Arial" w:cs="Arial"/>
          <w:color w:val="4C4C4C"/>
          <w:spacing w:val="2"/>
          <w:sz w:val="29"/>
          <w:szCs w:val="29"/>
        </w:rPr>
        <w:t>Статья 17. Обеспечение реализации положений настоящего Закона Воронежской области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1. Механизм реализации положений настоящего Закона Воронежской области устанавливается исполнительными органами государственной власти Воронежской области в пределах их полномочий в течение трех месяцев со дня вступления в силу настоящего Закона Воронежской области.</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 xml:space="preserve">2. В целях организации и осуществления муниципального жилищного контроля органы </w:t>
      </w:r>
      <w:r w:rsidRPr="00693748">
        <w:rPr>
          <w:rFonts w:ascii="Arial" w:eastAsia="Times New Roman" w:hAnsi="Arial" w:cs="Arial"/>
          <w:color w:val="2D2D2D"/>
          <w:spacing w:val="2"/>
          <w:sz w:val="21"/>
          <w:szCs w:val="21"/>
        </w:rPr>
        <w:lastRenderedPageBreak/>
        <w:t>местного самоуправления принимают правовые акты в соответствии с федеральным и областным законодательством.</w:t>
      </w:r>
    </w:p>
    <w:p w:rsidR="00693748" w:rsidRPr="00693748" w:rsidRDefault="00693748" w:rsidP="00693748">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r>
      <w:r w:rsidRPr="00693748">
        <w:rPr>
          <w:rFonts w:ascii="Arial" w:eastAsia="Times New Roman" w:hAnsi="Arial" w:cs="Arial"/>
          <w:color w:val="2D2D2D"/>
          <w:spacing w:val="2"/>
          <w:sz w:val="21"/>
          <w:szCs w:val="21"/>
        </w:rPr>
        <w:br/>
        <w:t>Губернатор Воронежской области</w:t>
      </w:r>
      <w:r w:rsidRPr="00693748">
        <w:rPr>
          <w:rFonts w:ascii="Arial" w:eastAsia="Times New Roman" w:hAnsi="Arial" w:cs="Arial"/>
          <w:color w:val="2D2D2D"/>
          <w:spacing w:val="2"/>
          <w:sz w:val="21"/>
          <w:szCs w:val="21"/>
        </w:rPr>
        <w:br/>
        <w:t>А.В.ГОРДЕЕВ</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г. Воронеж,</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26.04.2013</w:t>
      </w:r>
    </w:p>
    <w:p w:rsidR="00693748" w:rsidRPr="00693748" w:rsidRDefault="00693748" w:rsidP="00693748">
      <w:pPr>
        <w:shd w:val="clear" w:color="auto" w:fill="FFFFFF"/>
        <w:spacing w:after="0" w:line="315" w:lineRule="atLeast"/>
        <w:textAlignment w:val="baseline"/>
        <w:rPr>
          <w:rFonts w:ascii="Arial" w:eastAsia="Times New Roman" w:hAnsi="Arial" w:cs="Arial"/>
          <w:color w:val="2D2D2D"/>
          <w:spacing w:val="2"/>
          <w:sz w:val="21"/>
          <w:szCs w:val="21"/>
        </w:rPr>
      </w:pPr>
      <w:r w:rsidRPr="00693748">
        <w:rPr>
          <w:rFonts w:ascii="Arial" w:eastAsia="Times New Roman" w:hAnsi="Arial" w:cs="Arial"/>
          <w:color w:val="2D2D2D"/>
          <w:spacing w:val="2"/>
          <w:sz w:val="21"/>
          <w:szCs w:val="21"/>
        </w:rPr>
        <w:br/>
        <w:t>N 52-ОЗ</w:t>
      </w:r>
    </w:p>
    <w:p w:rsidR="005310FA" w:rsidRDefault="005310FA"/>
    <w:sectPr w:rsidR="00531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93748"/>
    <w:rsid w:val="005310FA"/>
    <w:rsid w:val="00693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3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37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937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937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74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9374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9374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93748"/>
    <w:rPr>
      <w:rFonts w:ascii="Times New Roman" w:eastAsia="Times New Roman" w:hAnsi="Times New Roman" w:cs="Times New Roman"/>
      <w:b/>
      <w:bCs/>
      <w:sz w:val="24"/>
      <w:szCs w:val="24"/>
    </w:rPr>
  </w:style>
  <w:style w:type="paragraph" w:customStyle="1" w:styleId="headertext">
    <w:name w:val="headertext"/>
    <w:basedOn w:val="a"/>
    <w:rsid w:val="006937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37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93748"/>
    <w:rPr>
      <w:color w:val="0000FF"/>
      <w:u w:val="single"/>
    </w:rPr>
  </w:style>
</w:styles>
</file>

<file path=word/webSettings.xml><?xml version="1.0" encoding="utf-8"?>
<w:webSettings xmlns:r="http://schemas.openxmlformats.org/officeDocument/2006/relationships" xmlns:w="http://schemas.openxmlformats.org/wordprocessingml/2006/main">
  <w:divs>
    <w:div w:id="938635101">
      <w:bodyDiv w:val="1"/>
      <w:marLeft w:val="0"/>
      <w:marRight w:val="0"/>
      <w:marTop w:val="0"/>
      <w:marBottom w:val="0"/>
      <w:divBdr>
        <w:top w:val="none" w:sz="0" w:space="0" w:color="auto"/>
        <w:left w:val="none" w:sz="0" w:space="0" w:color="auto"/>
        <w:bottom w:val="none" w:sz="0" w:space="0" w:color="auto"/>
        <w:right w:val="none" w:sz="0" w:space="0" w:color="auto"/>
      </w:divBdr>
      <w:divsChild>
        <w:div w:id="174406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35756"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446289326" TargetMode="External"/><Relationship Id="rId39" Type="http://schemas.openxmlformats.org/officeDocument/2006/relationships/hyperlink" Target="http://docs.cntd.ru/document/901919946" TargetMode="External"/><Relationship Id="rId21" Type="http://schemas.openxmlformats.org/officeDocument/2006/relationships/hyperlink" Target="http://docs.cntd.ru/document/901919946" TargetMode="External"/><Relationship Id="rId34" Type="http://schemas.openxmlformats.org/officeDocument/2006/relationships/hyperlink" Target="http://docs.cntd.ru/document/446289326" TargetMode="External"/><Relationship Id="rId42" Type="http://schemas.openxmlformats.org/officeDocument/2006/relationships/hyperlink" Target="http://docs.cntd.ru/document/901919946" TargetMode="External"/><Relationship Id="rId47" Type="http://schemas.openxmlformats.org/officeDocument/2006/relationships/hyperlink" Target="http://docs.cntd.ru/document/424037794" TargetMode="External"/><Relationship Id="rId50" Type="http://schemas.openxmlformats.org/officeDocument/2006/relationships/hyperlink" Target="http://docs.cntd.ru/document/901919946" TargetMode="External"/><Relationship Id="rId55" Type="http://schemas.openxmlformats.org/officeDocument/2006/relationships/fontTable" Target="fontTable.xml"/><Relationship Id="rId7" Type="http://schemas.openxmlformats.org/officeDocument/2006/relationships/hyperlink" Target="http://docs.cntd.ru/document/446608627"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446289326" TargetMode="External"/><Relationship Id="rId33" Type="http://schemas.openxmlformats.org/officeDocument/2006/relationships/hyperlink" Target="http://docs.cntd.ru/document/424037794" TargetMode="External"/><Relationship Id="rId38" Type="http://schemas.openxmlformats.org/officeDocument/2006/relationships/hyperlink" Target="http://docs.cntd.ru/document/901919946" TargetMode="External"/><Relationship Id="rId46" Type="http://schemas.openxmlformats.org/officeDocument/2006/relationships/hyperlink" Target="http://docs.cntd.ru/document/424037794" TargetMode="External"/><Relationship Id="rId2" Type="http://schemas.openxmlformats.org/officeDocument/2006/relationships/settings" Target="settings.xml"/><Relationship Id="rId16" Type="http://schemas.openxmlformats.org/officeDocument/2006/relationships/hyperlink" Target="http://docs.cntd.ru/document/901876063"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446289326" TargetMode="External"/><Relationship Id="rId41" Type="http://schemas.openxmlformats.org/officeDocument/2006/relationships/hyperlink" Target="http://docs.cntd.ru/document/446289326" TargetMode="External"/><Relationship Id="rId54" Type="http://schemas.openxmlformats.org/officeDocument/2006/relationships/hyperlink" Target="http://docs.cntd.ru/document/902141645" TargetMode="External"/><Relationship Id="rId1" Type="http://schemas.openxmlformats.org/officeDocument/2006/relationships/styles" Target="styles.xml"/><Relationship Id="rId6" Type="http://schemas.openxmlformats.org/officeDocument/2006/relationships/hyperlink" Target="http://docs.cntd.ru/document/446289326" TargetMode="External"/><Relationship Id="rId11" Type="http://schemas.openxmlformats.org/officeDocument/2006/relationships/hyperlink" Target="http://docs.cntd.ru/document/901919946" TargetMode="External"/><Relationship Id="rId24" Type="http://schemas.openxmlformats.org/officeDocument/2006/relationships/hyperlink" Target="http://docs.cntd.ru/document/446289326" TargetMode="External"/><Relationship Id="rId32" Type="http://schemas.openxmlformats.org/officeDocument/2006/relationships/hyperlink" Target="http://docs.cntd.ru/document/446289326" TargetMode="External"/><Relationship Id="rId37" Type="http://schemas.openxmlformats.org/officeDocument/2006/relationships/hyperlink" Target="http://docs.cntd.ru/document/902135756" TargetMode="External"/><Relationship Id="rId40" Type="http://schemas.openxmlformats.org/officeDocument/2006/relationships/hyperlink" Target="http://docs.cntd.ru/document/446697442" TargetMode="External"/><Relationship Id="rId45" Type="http://schemas.openxmlformats.org/officeDocument/2006/relationships/hyperlink" Target="http://docs.cntd.ru/document/412300570" TargetMode="External"/><Relationship Id="rId53" Type="http://schemas.openxmlformats.org/officeDocument/2006/relationships/hyperlink" Target="http://docs.cntd.ru/document/446608627" TargetMode="External"/><Relationship Id="rId5" Type="http://schemas.openxmlformats.org/officeDocument/2006/relationships/hyperlink" Target="http://docs.cntd.ru/document/424037794" TargetMode="External"/><Relationship Id="rId15" Type="http://schemas.openxmlformats.org/officeDocument/2006/relationships/hyperlink" Target="http://docs.cntd.ru/document/901919946" TargetMode="External"/><Relationship Id="rId23" Type="http://schemas.openxmlformats.org/officeDocument/2006/relationships/hyperlink" Target="http://docs.cntd.ru/document/453132185"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902135756" TargetMode="External"/><Relationship Id="rId49" Type="http://schemas.openxmlformats.org/officeDocument/2006/relationships/hyperlink" Target="http://docs.cntd.ru/document/901919946"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901919946" TargetMode="External"/><Relationship Id="rId31" Type="http://schemas.openxmlformats.org/officeDocument/2006/relationships/hyperlink" Target="http://docs.cntd.ru/document/902135756" TargetMode="External"/><Relationship Id="rId44" Type="http://schemas.openxmlformats.org/officeDocument/2006/relationships/hyperlink" Target="http://docs.cntd.ru/document/412300570" TargetMode="External"/><Relationship Id="rId52" Type="http://schemas.openxmlformats.org/officeDocument/2006/relationships/hyperlink" Target="http://docs.cntd.ru/document/446289326" TargetMode="External"/><Relationship Id="rId4" Type="http://schemas.openxmlformats.org/officeDocument/2006/relationships/hyperlink" Target="http://docs.cntd.ru/document/412300570" TargetMode="External"/><Relationship Id="rId9" Type="http://schemas.openxmlformats.org/officeDocument/2006/relationships/hyperlink" Target="http://docs.cntd.ru/document/901919946" TargetMode="External"/><Relationship Id="rId14" Type="http://schemas.openxmlformats.org/officeDocument/2006/relationships/hyperlink" Target="http://docs.cntd.ru/document/8020666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446289326"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1919946" TargetMode="External"/><Relationship Id="rId43" Type="http://schemas.openxmlformats.org/officeDocument/2006/relationships/hyperlink" Target="http://docs.cntd.ru/document/902135756" TargetMode="External"/><Relationship Id="rId48" Type="http://schemas.openxmlformats.org/officeDocument/2006/relationships/hyperlink" Target="http://docs.cntd.ru/document/901919946" TargetMode="External"/><Relationship Id="rId56" Type="http://schemas.openxmlformats.org/officeDocument/2006/relationships/theme" Target="theme/theme1.xml"/><Relationship Id="rId8" Type="http://schemas.openxmlformats.org/officeDocument/2006/relationships/hyperlink" Target="http://docs.cntd.ru/document/446697442" TargetMode="External"/><Relationship Id="rId51" Type="http://schemas.openxmlformats.org/officeDocument/2006/relationships/hyperlink" Target="http://docs.cntd.ru/document/90191994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5058</Words>
  <Characters>28834</Characters>
  <Application>Microsoft Office Word</Application>
  <DocSecurity>0</DocSecurity>
  <Lines>240</Lines>
  <Paragraphs>67</Paragraphs>
  <ScaleCrop>false</ScaleCrop>
  <Company/>
  <LinksUpToDate>false</LinksUpToDate>
  <CharactersWithSpaces>33825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arh1</dc:creator>
  <cp:keywords/>
  <dc:description/>
  <cp:lastModifiedBy>arh1</cp:lastModifiedBy>
  <cp:revision>2</cp:revision>
  <dcterms:created xsi:type="dcterms:W3CDTF">2018-06-06T07:52:00Z</dcterms:created>
  <dcterms:modified xsi:type="dcterms:W3CDTF">2018-06-06T07:53:00Z</dcterms:modified>
</cp:coreProperties>
</file>