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E7" w:rsidRPr="00B8252D" w:rsidRDefault="00E35D53" w:rsidP="00D63A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252D">
        <w:rPr>
          <w:rFonts w:ascii="Times New Roman" w:hAnsi="Times New Roman" w:cs="Times New Roman"/>
          <w:sz w:val="24"/>
          <w:szCs w:val="24"/>
        </w:rPr>
        <w:t>П</w:t>
      </w:r>
      <w:r w:rsidR="00D63AE7" w:rsidRPr="00B8252D">
        <w:rPr>
          <w:rFonts w:ascii="Times New Roman" w:hAnsi="Times New Roman" w:cs="Times New Roman"/>
          <w:sz w:val="24"/>
          <w:szCs w:val="24"/>
        </w:rPr>
        <w:t>ояснительн</w:t>
      </w:r>
      <w:r w:rsidRPr="00B8252D">
        <w:rPr>
          <w:rFonts w:ascii="Times New Roman" w:hAnsi="Times New Roman" w:cs="Times New Roman"/>
          <w:sz w:val="24"/>
          <w:szCs w:val="24"/>
        </w:rPr>
        <w:t>ая</w:t>
      </w:r>
      <w:r w:rsidR="00D63AE7" w:rsidRPr="00B8252D">
        <w:rPr>
          <w:rFonts w:ascii="Times New Roman" w:hAnsi="Times New Roman" w:cs="Times New Roman"/>
          <w:sz w:val="24"/>
          <w:szCs w:val="24"/>
        </w:rPr>
        <w:t xml:space="preserve"> записк</w:t>
      </w:r>
      <w:r w:rsidRPr="00B8252D">
        <w:rPr>
          <w:rFonts w:ascii="Times New Roman" w:hAnsi="Times New Roman" w:cs="Times New Roman"/>
          <w:sz w:val="24"/>
          <w:szCs w:val="24"/>
        </w:rPr>
        <w:t>а</w:t>
      </w:r>
    </w:p>
    <w:p w:rsidR="00D63AE7" w:rsidRPr="00B8252D" w:rsidRDefault="00D63AE7" w:rsidP="00D63A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2D">
        <w:rPr>
          <w:rFonts w:ascii="Times New Roman" w:hAnsi="Times New Roman" w:cs="Times New Roman"/>
          <w:b/>
          <w:sz w:val="24"/>
          <w:szCs w:val="24"/>
        </w:rPr>
        <w:t>к отчету о ходе реализации муниципальных программ</w:t>
      </w:r>
    </w:p>
    <w:p w:rsidR="00D63AE7" w:rsidRPr="00B8252D" w:rsidRDefault="00E35D53" w:rsidP="00D63A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252D">
        <w:rPr>
          <w:rFonts w:ascii="Times New Roman" w:hAnsi="Times New Roman" w:cs="Times New Roman"/>
          <w:sz w:val="24"/>
          <w:szCs w:val="24"/>
        </w:rPr>
        <w:t xml:space="preserve">Новохоперского муниципального района </w:t>
      </w:r>
    </w:p>
    <w:p w:rsidR="00D63AE7" w:rsidRPr="00B8252D" w:rsidRDefault="00D63AE7" w:rsidP="00D63A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8252D">
        <w:rPr>
          <w:rFonts w:ascii="Times New Roman" w:hAnsi="Times New Roman" w:cs="Times New Roman"/>
          <w:sz w:val="24"/>
          <w:szCs w:val="24"/>
        </w:rPr>
        <w:t>за  201</w:t>
      </w:r>
      <w:r w:rsidR="00E35D53" w:rsidRPr="00B8252D">
        <w:rPr>
          <w:rFonts w:ascii="Times New Roman" w:hAnsi="Times New Roman" w:cs="Times New Roman"/>
          <w:sz w:val="24"/>
          <w:szCs w:val="24"/>
        </w:rPr>
        <w:t>4</w:t>
      </w:r>
      <w:r w:rsidRPr="00B825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5598" w:rsidRPr="00B8252D" w:rsidRDefault="00B965E1" w:rsidP="0025559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0EC2">
        <w:rPr>
          <w:rFonts w:ascii="Times New Roman" w:hAnsi="Times New Roman" w:cs="Times New Roman"/>
          <w:sz w:val="24"/>
          <w:szCs w:val="24"/>
        </w:rPr>
        <w:t>1)</w:t>
      </w:r>
    </w:p>
    <w:p w:rsidR="00255598" w:rsidRPr="00700EC2" w:rsidRDefault="00255598" w:rsidP="002177DC">
      <w:pPr>
        <w:pStyle w:val="a4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77DC">
        <w:rPr>
          <w:rFonts w:ascii="Times New Roman" w:hAnsi="Times New Roman"/>
          <w:b/>
          <w:sz w:val="24"/>
          <w:szCs w:val="24"/>
        </w:rPr>
        <w:t xml:space="preserve">Наименование программы: </w:t>
      </w:r>
      <w:r w:rsidRPr="00700EC2">
        <w:rPr>
          <w:rFonts w:ascii="Times New Roman" w:hAnsi="Times New Roman"/>
          <w:b/>
          <w:sz w:val="24"/>
          <w:szCs w:val="24"/>
          <w:u w:val="single"/>
        </w:rPr>
        <w:t>«Развитие образования Новохоперского муниципального района»</w:t>
      </w:r>
    </w:p>
    <w:p w:rsidR="00255598" w:rsidRPr="002177DC" w:rsidRDefault="00255598" w:rsidP="002177DC">
      <w:pPr>
        <w:pStyle w:val="a4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 xml:space="preserve">Описание целей программы: </w:t>
      </w:r>
      <w:r w:rsidRPr="002177DC">
        <w:rPr>
          <w:rStyle w:val="1"/>
          <w:rFonts w:eastAsia="Calibri"/>
          <w:sz w:val="24"/>
          <w:szCs w:val="24"/>
        </w:rPr>
        <w:t>Повышение доступности качественного образования, соответствующего требованиям инновационного развития экономики, современным потребностям граждан Новохоперского муниципального района</w:t>
      </w:r>
    </w:p>
    <w:p w:rsidR="00B8252D" w:rsidRPr="002177DC" w:rsidRDefault="00255598" w:rsidP="002177DC">
      <w:pPr>
        <w:pStyle w:val="a4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 xml:space="preserve">Конкретные результаты реализации программы, достигнутые за отчетный период (если </w:t>
      </w:r>
      <w:proofErr w:type="gramStart"/>
      <w:r w:rsidRPr="002177DC">
        <w:rPr>
          <w:rFonts w:ascii="Times New Roman" w:hAnsi="Times New Roman"/>
          <w:sz w:val="24"/>
          <w:szCs w:val="24"/>
        </w:rPr>
        <w:t>результат не достигнут</w:t>
      </w:r>
      <w:proofErr w:type="gramEnd"/>
      <w:r w:rsidRPr="002177DC">
        <w:rPr>
          <w:rFonts w:ascii="Times New Roman" w:hAnsi="Times New Roman"/>
          <w:sz w:val="24"/>
          <w:szCs w:val="24"/>
        </w:rPr>
        <w:t xml:space="preserve"> - указывают причины, повлиявшие на результат выполнения):</w:t>
      </w:r>
    </w:p>
    <w:p w:rsidR="00255598" w:rsidRPr="00B80E4A" w:rsidRDefault="00255598" w:rsidP="002177D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80E4A">
        <w:rPr>
          <w:rStyle w:val="1"/>
          <w:rFonts w:eastAsia="Calibri"/>
          <w:b/>
          <w:sz w:val="24"/>
          <w:szCs w:val="24"/>
        </w:rPr>
        <w:t>За 2014 год удалось:</w:t>
      </w:r>
    </w:p>
    <w:p w:rsidR="00255598" w:rsidRPr="002177DC" w:rsidRDefault="00255598" w:rsidP="002177DC">
      <w:pPr>
        <w:ind w:hanging="11"/>
        <w:jc w:val="both"/>
      </w:pPr>
      <w:r w:rsidRPr="002177DC">
        <w:t>-увеличить  долю детей в возрасте 1—6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1—6 лет на 20% за счет открытия дополнительных мест в дошкольных образовательных учреждениях и групп на базе общеобразовательных учреждений;</w:t>
      </w:r>
    </w:p>
    <w:p w:rsidR="00255598" w:rsidRPr="002177DC" w:rsidRDefault="00255598" w:rsidP="002177DC">
      <w:pPr>
        <w:ind w:hanging="11"/>
        <w:jc w:val="both"/>
      </w:pPr>
      <w:r w:rsidRPr="002177DC">
        <w:t>- довести долю детей в возрасте 1 – 6 лет, состоящих на учете для определения в муниципальные дошкольные образовательные учреждения, в общей численности детей в возрасте 1 – 6 лет  до 0%;</w:t>
      </w:r>
    </w:p>
    <w:p w:rsidR="00255598" w:rsidRPr="002177DC" w:rsidRDefault="00255598" w:rsidP="002177DC">
      <w:pPr>
        <w:ind w:hanging="11"/>
        <w:jc w:val="both"/>
      </w:pPr>
      <w:r w:rsidRPr="002177DC">
        <w:t xml:space="preserve">   - довести долю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до 0%;</w:t>
      </w:r>
    </w:p>
    <w:p w:rsidR="00255598" w:rsidRPr="002177DC" w:rsidRDefault="00255598" w:rsidP="002177DC">
      <w:pPr>
        <w:pStyle w:val="8"/>
        <w:shd w:val="clear" w:color="auto" w:fill="auto"/>
        <w:spacing w:line="240" w:lineRule="auto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2177DC">
        <w:rPr>
          <w:rFonts w:ascii="Times New Roman" w:eastAsia="Calibri" w:hAnsi="Times New Roman" w:cs="Times New Roman"/>
          <w:sz w:val="24"/>
          <w:szCs w:val="24"/>
        </w:rPr>
        <w:t>- довести среднюю заработную плату воспитателей дошкольных образовательных учреждений до 22 372 руб., что выше на 20%.</w:t>
      </w:r>
    </w:p>
    <w:p w:rsidR="00255598" w:rsidRPr="002177DC" w:rsidRDefault="00255598" w:rsidP="002177DC">
      <w:pPr>
        <w:pStyle w:val="8"/>
        <w:shd w:val="clear" w:color="auto" w:fill="auto"/>
        <w:spacing w:line="240" w:lineRule="auto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2177DC">
        <w:rPr>
          <w:rFonts w:ascii="Times New Roman" w:eastAsia="Calibri" w:hAnsi="Times New Roman" w:cs="Times New Roman"/>
          <w:sz w:val="24"/>
          <w:szCs w:val="24"/>
        </w:rPr>
        <w:t>- доступность дошкольного образования для детей в возрасте от трех до семи лет доведено до 100%;</w:t>
      </w:r>
    </w:p>
    <w:p w:rsidR="00255598" w:rsidRPr="002177DC" w:rsidRDefault="00255598" w:rsidP="002177DC">
      <w:pPr>
        <w:ind w:hanging="11"/>
        <w:jc w:val="both"/>
      </w:pPr>
      <w:r w:rsidRPr="002177DC">
        <w:t>- долю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участвовавших в едином государственном экзамене по данным предметам увеличить на 0,4%;</w:t>
      </w:r>
    </w:p>
    <w:p w:rsidR="00255598" w:rsidRPr="002177DC" w:rsidRDefault="00255598" w:rsidP="002177DC">
      <w:pPr>
        <w:ind w:hanging="11"/>
        <w:jc w:val="both"/>
      </w:pPr>
      <w:r w:rsidRPr="002177DC">
        <w:t xml:space="preserve"> - долю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снизить на 20%;</w:t>
      </w:r>
    </w:p>
    <w:p w:rsidR="00255598" w:rsidRPr="002177DC" w:rsidRDefault="00255598" w:rsidP="002177DC">
      <w:pPr>
        <w:ind w:hanging="11"/>
        <w:jc w:val="both"/>
      </w:pPr>
      <w:r w:rsidRPr="002177DC">
        <w:t>- долю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довести до 0%;</w:t>
      </w:r>
    </w:p>
    <w:p w:rsidR="00255598" w:rsidRPr="002177DC" w:rsidRDefault="00255598" w:rsidP="002177DC">
      <w:pPr>
        <w:ind w:hanging="11"/>
        <w:jc w:val="both"/>
      </w:pPr>
      <w:r w:rsidRPr="002177DC">
        <w:t>- долю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довести до 100%, что выше запланированного на 18%</w:t>
      </w:r>
    </w:p>
    <w:p w:rsidR="00255598" w:rsidRPr="002177DC" w:rsidRDefault="00255598" w:rsidP="002177DC">
      <w:pPr>
        <w:ind w:hanging="11"/>
        <w:jc w:val="both"/>
      </w:pPr>
      <w:r w:rsidRPr="002177DC">
        <w:t xml:space="preserve">- долю детей первой и второй групп здоровья в общей </w:t>
      </w:r>
      <w:proofErr w:type="gramStart"/>
      <w:r w:rsidRPr="002177DC">
        <w:t>численности</w:t>
      </w:r>
      <w:proofErr w:type="gramEnd"/>
      <w:r w:rsidRPr="002177DC">
        <w:t xml:space="preserve"> обучающихся в муниципальных общеобразовательных учреждениях оставить на уровне 76%;</w:t>
      </w:r>
    </w:p>
    <w:p w:rsidR="00255598" w:rsidRPr="002177DC" w:rsidRDefault="00255598" w:rsidP="002177DC">
      <w:pPr>
        <w:ind w:hanging="11"/>
        <w:jc w:val="both"/>
      </w:pPr>
      <w:r w:rsidRPr="002177DC">
        <w:t xml:space="preserve">- долю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2177DC">
        <w:t>численности</w:t>
      </w:r>
      <w:proofErr w:type="gramEnd"/>
      <w:r w:rsidRPr="002177DC">
        <w:t xml:space="preserve"> обучающихся в муниципальных общеобразовательных учреждениях осталась на 0%;</w:t>
      </w:r>
    </w:p>
    <w:p w:rsidR="00255598" w:rsidRPr="002177DC" w:rsidRDefault="00255598" w:rsidP="002177DC">
      <w:pPr>
        <w:ind w:hanging="11"/>
        <w:jc w:val="both"/>
      </w:pPr>
      <w:r w:rsidRPr="002177DC">
        <w:t>- расходы бюджета муниципального образования на общее образование в расчете на 1 обучающегося в муниципальных общеобразовательных учреждениях увеличились на 80 %,</w:t>
      </w:r>
      <w:r w:rsidRPr="002177DC">
        <w:rPr>
          <w:color w:val="000000"/>
        </w:rPr>
        <w:t>что связано с увеличением стоимости на энергоресурсы, на коммунальные услуги, а также в связи с открытием на базе муниципальных общеобразовательных учреждений дошкольных образовательных учреждений и сторонних организаций</w:t>
      </w:r>
    </w:p>
    <w:p w:rsidR="00255598" w:rsidRPr="002177DC" w:rsidRDefault="00255598" w:rsidP="002177DC">
      <w:pPr>
        <w:ind w:hanging="11"/>
        <w:jc w:val="both"/>
      </w:pPr>
      <w:r w:rsidRPr="002177DC">
        <w:t>- долю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осталась на уровне 87,1%;</w:t>
      </w:r>
    </w:p>
    <w:p w:rsidR="00255598" w:rsidRPr="002177DC" w:rsidRDefault="00255598" w:rsidP="002177DC">
      <w:pPr>
        <w:pStyle w:val="8"/>
        <w:shd w:val="clear" w:color="auto" w:fill="auto"/>
        <w:spacing w:line="240" w:lineRule="auto"/>
        <w:ind w:hanging="11"/>
        <w:rPr>
          <w:rStyle w:val="1"/>
          <w:rFonts w:eastAsia="Calibri"/>
          <w:sz w:val="24"/>
          <w:szCs w:val="24"/>
        </w:rPr>
      </w:pPr>
      <w:r w:rsidRPr="002177DC">
        <w:rPr>
          <w:rStyle w:val="1"/>
          <w:rFonts w:eastAsia="Calibri"/>
          <w:sz w:val="24"/>
          <w:szCs w:val="24"/>
        </w:rPr>
        <w:lastRenderedPageBreak/>
        <w:t>- среднюю заработную плату учителей  общего образования до 25 598 рублей, что выше запланированного на 15%;</w:t>
      </w:r>
    </w:p>
    <w:p w:rsidR="00255598" w:rsidRPr="002177DC" w:rsidRDefault="00255598" w:rsidP="002177DC">
      <w:pPr>
        <w:ind w:hanging="11"/>
        <w:jc w:val="both"/>
        <w:rPr>
          <w:bCs/>
          <w:color w:val="000000"/>
        </w:rPr>
      </w:pPr>
      <w:r w:rsidRPr="002177DC">
        <w:rPr>
          <w:bCs/>
          <w:color w:val="000000"/>
        </w:rPr>
        <w:t xml:space="preserve">- увеличить количество молодых людей, вовлеченных в программы и проекты, направленные на интеграцию в жизнь     общества; </w:t>
      </w:r>
    </w:p>
    <w:p w:rsidR="00255598" w:rsidRPr="002177DC" w:rsidRDefault="00255598" w:rsidP="002177DC">
      <w:pPr>
        <w:ind w:hanging="11"/>
        <w:jc w:val="both"/>
        <w:rPr>
          <w:bCs/>
          <w:color w:val="000000"/>
        </w:rPr>
      </w:pPr>
      <w:r w:rsidRPr="002177DC">
        <w:rPr>
          <w:bCs/>
          <w:color w:val="000000"/>
        </w:rPr>
        <w:t>-увеличить количество молодежи в различных формах самоорганизации и структурах социальной направленности;</w:t>
      </w:r>
    </w:p>
    <w:p w:rsidR="00B965E1" w:rsidRPr="002177DC" w:rsidRDefault="00255598" w:rsidP="002177DC">
      <w:pPr>
        <w:ind w:hanging="11"/>
        <w:jc w:val="both"/>
        <w:rPr>
          <w:bCs/>
          <w:color w:val="000000"/>
        </w:rPr>
      </w:pPr>
      <w:r w:rsidRPr="002177DC">
        <w:rPr>
          <w:bCs/>
          <w:color w:val="000000"/>
        </w:rPr>
        <w:t>- добиться запланированного уровня количество мероприятий, проектов (программ), направленных на формирование правовых, культурных и нравственных ценностей среди молодежи;</w:t>
      </w:r>
    </w:p>
    <w:p w:rsidR="00255598" w:rsidRPr="002177DC" w:rsidRDefault="00255598" w:rsidP="002177DC">
      <w:pPr>
        <w:ind w:hanging="11"/>
        <w:jc w:val="both"/>
        <w:rPr>
          <w:bCs/>
          <w:color w:val="000000"/>
        </w:rPr>
      </w:pPr>
      <w:r w:rsidRPr="002177DC">
        <w:rPr>
          <w:bCs/>
          <w:color w:val="000000"/>
        </w:rPr>
        <w:t>-повысить осведомленность молодых людей о потенциальных возможностях проявления социальной инициативы в общественной и общественно-политической жизни до 24,88 % от общего числа молодежи района;</w:t>
      </w:r>
    </w:p>
    <w:p w:rsidR="00255598" w:rsidRPr="002177DC" w:rsidRDefault="00255598" w:rsidP="002177DC">
      <w:pPr>
        <w:ind w:hanging="11"/>
        <w:jc w:val="both"/>
        <w:rPr>
          <w:color w:val="000000"/>
        </w:rPr>
      </w:pPr>
      <w:r w:rsidRPr="002177DC">
        <w:rPr>
          <w:color w:val="000000"/>
        </w:rPr>
        <w:t>- увеличение доля детей, включенных в систему выявления и поддержки одаренных детей, до 25%;</w:t>
      </w:r>
    </w:p>
    <w:p w:rsidR="00255598" w:rsidRPr="002177DC" w:rsidRDefault="00255598" w:rsidP="002177DC">
      <w:pPr>
        <w:ind w:hanging="11"/>
        <w:jc w:val="both"/>
        <w:rPr>
          <w:color w:val="000000"/>
        </w:rPr>
      </w:pPr>
    </w:p>
    <w:p w:rsidR="00255598" w:rsidRPr="002177DC" w:rsidRDefault="00255598" w:rsidP="002177DC">
      <w:pPr>
        <w:ind w:hanging="11"/>
        <w:jc w:val="both"/>
        <w:rPr>
          <w:color w:val="000000"/>
        </w:rPr>
      </w:pPr>
      <w:r w:rsidRPr="002177DC">
        <w:rPr>
          <w:color w:val="000000"/>
        </w:rPr>
        <w:t>- увеличено количество школьников-победителей  международных, всероссийских, областных олимпиад и конкурсов до 80 человек</w:t>
      </w:r>
    </w:p>
    <w:p w:rsidR="00B965E1" w:rsidRPr="002177DC" w:rsidRDefault="00255598" w:rsidP="002177DC">
      <w:pPr>
        <w:pStyle w:val="a4"/>
        <w:spacing w:after="0" w:line="240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177DC">
        <w:rPr>
          <w:rFonts w:ascii="Times New Roman" w:hAnsi="Times New Roman"/>
          <w:color w:val="000000"/>
          <w:sz w:val="24"/>
          <w:szCs w:val="24"/>
        </w:rPr>
        <w:t>-увеличено количество конкурсов, соревнований, олимпиад и иных конкурсных мероприятий, проводимых  для выявления  одаренных  детей в различных сферах интеллектуальной и творческой деятельности,  до 80 единиц в год;</w:t>
      </w:r>
    </w:p>
    <w:p w:rsidR="00B965E1" w:rsidRPr="002177DC" w:rsidRDefault="00255598" w:rsidP="002177DC">
      <w:pPr>
        <w:pStyle w:val="a4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 xml:space="preserve">- созданы условия для удовлетворения потребности детей и подростков в активном и полноценном отдыхе и оздоровлении. </w:t>
      </w:r>
    </w:p>
    <w:p w:rsidR="00B965E1" w:rsidRPr="002177DC" w:rsidRDefault="00255598" w:rsidP="002177DC">
      <w:pPr>
        <w:pStyle w:val="a4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 xml:space="preserve">- увеличено на 60 детей и подростков, охваченных  организованными формами отдыха, оздоровления, в первую очередь детей, находящихся в трудной жизненной ситуации; </w:t>
      </w:r>
    </w:p>
    <w:p w:rsidR="00255598" w:rsidRPr="002177DC" w:rsidRDefault="00255598" w:rsidP="002177DC">
      <w:pPr>
        <w:pStyle w:val="a4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- созданы условия для развития интеллектуально одарённых детей  (профильные летние лагеря, слеты, сборы);</w:t>
      </w:r>
    </w:p>
    <w:p w:rsidR="00255598" w:rsidRPr="002177DC" w:rsidRDefault="00255598" w:rsidP="002177DC">
      <w:pPr>
        <w:pStyle w:val="a4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- сформированы приоритеты здорового образа жизни, нравственных ориентиров средствами физической культуры, спорта и туризма;</w:t>
      </w:r>
    </w:p>
    <w:p w:rsidR="00B965E1" w:rsidRPr="002177DC" w:rsidRDefault="00255598" w:rsidP="002177DC">
      <w:pPr>
        <w:pStyle w:val="a4"/>
        <w:spacing w:after="0" w:line="240" w:lineRule="auto"/>
        <w:ind w:left="0" w:hanging="11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2177DC">
        <w:rPr>
          <w:rFonts w:ascii="Times New Roman" w:hAnsi="Times New Roman"/>
          <w:color w:val="000000"/>
          <w:spacing w:val="7"/>
          <w:sz w:val="24"/>
          <w:szCs w:val="24"/>
        </w:rPr>
        <w:t xml:space="preserve">- </w:t>
      </w:r>
      <w:proofErr w:type="gramStart"/>
      <w:r w:rsidRPr="002177DC">
        <w:rPr>
          <w:rFonts w:ascii="Times New Roman" w:hAnsi="Times New Roman"/>
          <w:color w:val="000000"/>
          <w:spacing w:val="7"/>
          <w:sz w:val="24"/>
          <w:szCs w:val="24"/>
        </w:rPr>
        <w:t>доведена</w:t>
      </w:r>
      <w:proofErr w:type="gramEnd"/>
      <w:r w:rsidRPr="002177DC">
        <w:rPr>
          <w:rFonts w:ascii="Times New Roman" w:hAnsi="Times New Roman"/>
          <w:color w:val="000000"/>
          <w:spacing w:val="7"/>
          <w:sz w:val="24"/>
          <w:szCs w:val="24"/>
        </w:rPr>
        <w:t xml:space="preserve"> долю детей, оставшихся без попечения родителей, устроенных в семьи граждан не</w:t>
      </w:r>
      <w:r w:rsidR="00B965E1" w:rsidRPr="002177D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177DC">
        <w:rPr>
          <w:rFonts w:ascii="Times New Roman" w:hAnsi="Times New Roman"/>
          <w:color w:val="000000"/>
          <w:spacing w:val="7"/>
          <w:sz w:val="24"/>
          <w:szCs w:val="24"/>
        </w:rPr>
        <w:t>родственников (в приемные семьи, на усыновление (удочерение), под опеку (попечительство), охваченных другими формами семейного устройства (семейные дома, патронатные семьи), находящихся в государственных (муниципальных) учреждениях всех типов до 97,4 %., что на 0,4% выше запланированного;</w:t>
      </w:r>
    </w:p>
    <w:p w:rsidR="00B965E1" w:rsidRPr="002177DC" w:rsidRDefault="00255598" w:rsidP="002177DC">
      <w:pPr>
        <w:pStyle w:val="a4"/>
        <w:spacing w:after="0" w:line="240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177DC">
        <w:rPr>
          <w:rFonts w:ascii="Times New Roman" w:hAnsi="Times New Roman"/>
          <w:color w:val="000000"/>
          <w:spacing w:val="7"/>
          <w:sz w:val="24"/>
          <w:szCs w:val="24"/>
        </w:rPr>
        <w:t xml:space="preserve">  - п</w:t>
      </w:r>
      <w:r w:rsidRPr="002177DC">
        <w:rPr>
          <w:rFonts w:ascii="Times New Roman" w:hAnsi="Times New Roman"/>
          <w:color w:val="000000"/>
          <w:spacing w:val="-1"/>
          <w:sz w:val="24"/>
          <w:szCs w:val="24"/>
        </w:rPr>
        <w:t xml:space="preserve">овысилась эффективность социально-реабилитационной работы с детьми и </w:t>
      </w:r>
      <w:r w:rsidRPr="002177DC">
        <w:rPr>
          <w:rFonts w:ascii="Times New Roman" w:hAnsi="Times New Roman"/>
          <w:color w:val="000000"/>
          <w:sz w:val="24"/>
          <w:szCs w:val="24"/>
        </w:rPr>
        <w:t xml:space="preserve">подростками, оказавшимися в трудной жизненной ситуации, обеспечение  </w:t>
      </w:r>
      <w:r w:rsidRPr="002177DC">
        <w:rPr>
          <w:rFonts w:ascii="Times New Roman" w:hAnsi="Times New Roman"/>
          <w:sz w:val="24"/>
          <w:szCs w:val="24"/>
        </w:rPr>
        <w:t xml:space="preserve">реабилитационными услугами  50%  детей, находящихся </w:t>
      </w:r>
      <w:proofErr w:type="gramStart"/>
      <w:r w:rsidRPr="002177DC">
        <w:rPr>
          <w:rFonts w:ascii="Times New Roman" w:hAnsi="Times New Roman"/>
          <w:sz w:val="24"/>
          <w:szCs w:val="24"/>
        </w:rPr>
        <w:t>с</w:t>
      </w:r>
      <w:proofErr w:type="gramEnd"/>
      <w:r w:rsidRPr="002177DC">
        <w:rPr>
          <w:rFonts w:ascii="Times New Roman" w:hAnsi="Times New Roman"/>
          <w:sz w:val="24"/>
          <w:szCs w:val="24"/>
        </w:rPr>
        <w:t xml:space="preserve"> социально опасном положении;</w:t>
      </w:r>
      <w:r w:rsidRPr="002177DC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255598" w:rsidRPr="002177DC" w:rsidRDefault="00255598" w:rsidP="002177DC">
      <w:pPr>
        <w:pStyle w:val="a4"/>
        <w:spacing w:after="0" w:line="240" w:lineRule="auto"/>
        <w:ind w:left="0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177DC">
        <w:rPr>
          <w:rFonts w:ascii="Times New Roman" w:hAnsi="Times New Roman"/>
          <w:color w:val="000000"/>
          <w:sz w:val="24"/>
          <w:szCs w:val="24"/>
        </w:rPr>
        <w:t xml:space="preserve"> - снижено число правонарушений и преступлений, совершаемых несовершеннолетними, снижение количества преступлений, совершаемых несовершеннолетними до 15 преступлений и числа несовершеннолетних, </w:t>
      </w:r>
    </w:p>
    <w:p w:rsidR="00255598" w:rsidRPr="002177DC" w:rsidRDefault="00255598" w:rsidP="002177D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right="71" w:hanging="11"/>
        <w:jc w:val="both"/>
        <w:rPr>
          <w:color w:val="000000"/>
        </w:rPr>
      </w:pPr>
    </w:p>
    <w:p w:rsidR="00255598" w:rsidRPr="002177DC" w:rsidRDefault="00255598" w:rsidP="002177D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right="71" w:hanging="11"/>
        <w:jc w:val="both"/>
        <w:rPr>
          <w:color w:val="000000"/>
        </w:rPr>
      </w:pPr>
      <w:r w:rsidRPr="002177DC">
        <w:rPr>
          <w:color w:val="000000"/>
          <w:spacing w:val="1"/>
        </w:rPr>
        <w:tab/>
      </w:r>
      <w:r w:rsidRPr="002177DC">
        <w:rPr>
          <w:color w:val="000000"/>
          <w:spacing w:val="1"/>
        </w:rPr>
        <w:tab/>
        <w:t xml:space="preserve">-снижен </w:t>
      </w:r>
      <w:r w:rsidRPr="002177DC">
        <w:t>удельный вес числа безнадзорных детей от  общего количес</w:t>
      </w:r>
      <w:r w:rsidR="00B965E1" w:rsidRPr="002177DC">
        <w:t>тва детей, проживающих в районе</w:t>
      </w:r>
      <w:r w:rsidRPr="002177DC">
        <w:t>.</w:t>
      </w:r>
    </w:p>
    <w:p w:rsidR="00255598" w:rsidRPr="002177DC" w:rsidRDefault="00255598" w:rsidP="002177DC">
      <w:pPr>
        <w:pStyle w:val="a4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Данные о целевом использовании бюджетных средств на реализацию программы и объемах привлеченных сре</w:t>
      </w:r>
      <w:proofErr w:type="gramStart"/>
      <w:r w:rsidRPr="002177DC">
        <w:rPr>
          <w:rFonts w:ascii="Times New Roman" w:hAnsi="Times New Roman"/>
          <w:sz w:val="24"/>
          <w:szCs w:val="24"/>
        </w:rPr>
        <w:t>дств с р</w:t>
      </w:r>
      <w:proofErr w:type="gramEnd"/>
      <w:r w:rsidRPr="002177DC">
        <w:rPr>
          <w:rFonts w:ascii="Times New Roman" w:hAnsi="Times New Roman"/>
          <w:sz w:val="24"/>
          <w:szCs w:val="24"/>
        </w:rPr>
        <w:t>асшифровкой по источникам: Финансовые средства в размере 420 089,6 тыс. руб. использовались на реализацию мероприятий, предусмотренных программой.</w:t>
      </w:r>
    </w:p>
    <w:p w:rsidR="00255598" w:rsidRPr="002177DC" w:rsidRDefault="00255598" w:rsidP="002177DC">
      <w:pPr>
        <w:pStyle w:val="a4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 с обоснованием отклонений по показателям (индикаторам), плановые значения по которым не достигнуты.</w:t>
      </w:r>
      <w:r w:rsidRPr="002177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5598" w:rsidRPr="002177DC" w:rsidRDefault="00255598" w:rsidP="002177DC">
      <w:pPr>
        <w:pStyle w:val="a4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color w:val="000000"/>
          <w:sz w:val="24"/>
          <w:szCs w:val="24"/>
        </w:rPr>
        <w:t>- Расходы бюджета муниципального образования на общее образование в расчете на 1 обучающегося в муниципальных общеобразовательных учреждениях увеличились на 81%, что связано с увеличением стоимости на энергоресурсы, на коммунальные услуги, а также в связи с открытием на базе муниципальных общеобразовательных учреждений дошкольных образовательных учреждений и сторонних организаций.</w:t>
      </w:r>
    </w:p>
    <w:p w:rsidR="00255598" w:rsidRPr="002177DC" w:rsidRDefault="00255598" w:rsidP="002177DC">
      <w:pPr>
        <w:pStyle w:val="a4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lastRenderedPageBreak/>
        <w:t>Информация о внесенных изменениях в программу за отчетный период: Изменения не вносились.</w:t>
      </w:r>
    </w:p>
    <w:p w:rsidR="00255598" w:rsidRPr="002177DC" w:rsidRDefault="00255598" w:rsidP="002177DC">
      <w:pPr>
        <w:pStyle w:val="a4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Выводы об эффективности реализации программы и предложения по ее дальнейшей реализации: Программа реализовывалась эффективно и требует дальнейшей реализации.</w:t>
      </w:r>
    </w:p>
    <w:p w:rsidR="00255598" w:rsidRPr="00700EC2" w:rsidRDefault="00B965E1" w:rsidP="002177D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00EC2">
        <w:rPr>
          <w:rFonts w:ascii="Times New Roman" w:hAnsi="Times New Roman"/>
          <w:b/>
          <w:sz w:val="24"/>
          <w:szCs w:val="24"/>
        </w:rPr>
        <w:t>2)</w:t>
      </w:r>
    </w:p>
    <w:p w:rsidR="00255598" w:rsidRPr="00700EC2" w:rsidRDefault="00255598" w:rsidP="002177DC">
      <w:pPr>
        <w:numPr>
          <w:ilvl w:val="0"/>
          <w:numId w:val="2"/>
        </w:numPr>
        <w:ind w:left="0" w:hanging="11"/>
        <w:jc w:val="both"/>
        <w:rPr>
          <w:u w:val="single"/>
        </w:rPr>
      </w:pPr>
      <w:r w:rsidRPr="002177DC">
        <w:rPr>
          <w:b/>
        </w:rPr>
        <w:t xml:space="preserve">Наименование программы: </w:t>
      </w:r>
      <w:r w:rsidRPr="00700EC2">
        <w:rPr>
          <w:b/>
          <w:u w:val="single"/>
        </w:rPr>
        <w:t>«Обеспечение доступным и комфортным жильем, коммунальными услугами населения Новохоперского муниципального района»</w:t>
      </w:r>
      <w:r w:rsidRPr="00700EC2">
        <w:rPr>
          <w:u w:val="single"/>
        </w:rPr>
        <w:t>;</w:t>
      </w:r>
    </w:p>
    <w:p w:rsidR="00255598" w:rsidRPr="002177DC" w:rsidRDefault="00255598" w:rsidP="002177DC">
      <w:pPr>
        <w:pStyle w:val="a4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Цель программы: Повышение качества жилищного обеспечения населения Новохоперского  района путем повышения доступности жилья, роста качества и надежности предоставления жилищно-коммунальных услуг;</w:t>
      </w:r>
    </w:p>
    <w:p w:rsidR="00255598" w:rsidRPr="002177DC" w:rsidRDefault="00255598" w:rsidP="002177DC">
      <w:pPr>
        <w:pStyle w:val="a4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 xml:space="preserve">Конкретные результаты реализации </w:t>
      </w:r>
      <w:proofErr w:type="gramStart"/>
      <w:r w:rsidRPr="002177DC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2177DC">
        <w:rPr>
          <w:rFonts w:ascii="Times New Roman" w:hAnsi="Times New Roman"/>
          <w:sz w:val="24"/>
          <w:szCs w:val="24"/>
        </w:rPr>
        <w:t xml:space="preserve"> достигнутые за отчетный период (если результат не достигнут - указывают причины, повлиявших на результат выполнения):</w:t>
      </w:r>
    </w:p>
    <w:p w:rsidR="00255598" w:rsidRPr="002177DC" w:rsidRDefault="00255598" w:rsidP="002177DC">
      <w:pPr>
        <w:pStyle w:val="a4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 xml:space="preserve">за 2014 год количество </w:t>
      </w:r>
      <w:proofErr w:type="gramStart"/>
      <w:r w:rsidRPr="002177DC">
        <w:rPr>
          <w:rFonts w:ascii="Times New Roman" w:hAnsi="Times New Roman"/>
          <w:sz w:val="24"/>
          <w:szCs w:val="24"/>
        </w:rPr>
        <w:t>молодых семей, изъявивших желание получить государственную поддержку возросло</w:t>
      </w:r>
      <w:proofErr w:type="gramEnd"/>
      <w:r w:rsidRPr="002177DC">
        <w:rPr>
          <w:rFonts w:ascii="Times New Roman" w:hAnsi="Times New Roman"/>
          <w:sz w:val="24"/>
          <w:szCs w:val="24"/>
        </w:rPr>
        <w:t xml:space="preserve"> до 80 человек; количество молодых семей, улучшивших жилищные условия при оказании государственной поддержки увеличилось до 22 семей. Обеспеченность врачами на 10 тыс. населения составила 18,0 единиц;</w:t>
      </w:r>
    </w:p>
    <w:p w:rsidR="00255598" w:rsidRPr="002177DC" w:rsidRDefault="00255598" w:rsidP="002177DC">
      <w:pPr>
        <w:pStyle w:val="a4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Профинансировано мероприятий в рамках программы на сумму  12 804,0 тыс</w:t>
      </w:r>
      <w:proofErr w:type="gramStart"/>
      <w:r w:rsidRPr="002177DC">
        <w:rPr>
          <w:rFonts w:ascii="Times New Roman" w:hAnsi="Times New Roman"/>
          <w:sz w:val="24"/>
          <w:szCs w:val="24"/>
        </w:rPr>
        <w:t>.р</w:t>
      </w:r>
      <w:proofErr w:type="gramEnd"/>
      <w:r w:rsidRPr="002177DC">
        <w:rPr>
          <w:rFonts w:ascii="Times New Roman" w:hAnsi="Times New Roman"/>
          <w:sz w:val="24"/>
          <w:szCs w:val="24"/>
        </w:rPr>
        <w:t>уб., в том числе федеральный бюджет – 2 233,0 тыс. руб., областной бюджет – 2 881,6 тыс.руб., муниципальный бюджет- 7 689,4 тыс.руб.;</w:t>
      </w:r>
    </w:p>
    <w:p w:rsidR="00255598" w:rsidRPr="002177DC" w:rsidRDefault="00255598" w:rsidP="002177DC">
      <w:pPr>
        <w:pStyle w:val="a4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 с обоснованием отклонений по показателям (индикаторам), плановые значения по которым не достигнуты</w:t>
      </w:r>
    </w:p>
    <w:tbl>
      <w:tblPr>
        <w:tblW w:w="5000" w:type="pct"/>
        <w:tblInd w:w="-214" w:type="dxa"/>
        <w:tblCellMar>
          <w:left w:w="70" w:type="dxa"/>
          <w:right w:w="70" w:type="dxa"/>
        </w:tblCellMar>
        <w:tblLook w:val="0000"/>
      </w:tblPr>
      <w:tblGrid>
        <w:gridCol w:w="4864"/>
        <w:gridCol w:w="1656"/>
        <w:gridCol w:w="1527"/>
        <w:gridCol w:w="2014"/>
      </w:tblGrid>
      <w:tr w:rsidR="00255598" w:rsidRPr="002177DC" w:rsidTr="00255598">
        <w:trPr>
          <w:cantSplit/>
          <w:trHeight w:val="1363"/>
        </w:trPr>
        <w:tc>
          <w:tcPr>
            <w:tcW w:w="24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598" w:rsidRPr="002177DC" w:rsidRDefault="00255598" w:rsidP="002177DC">
            <w:pPr>
              <w:autoSpaceDE w:val="0"/>
              <w:autoSpaceDN w:val="0"/>
              <w:adjustRightInd w:val="0"/>
              <w:jc w:val="both"/>
            </w:pPr>
            <w:r w:rsidRPr="002177DC">
              <w:t xml:space="preserve">Наименование </w:t>
            </w:r>
            <w:proofErr w:type="gramStart"/>
            <w:r w:rsidRPr="002177DC">
              <w:t>целевых</w:t>
            </w:r>
            <w:proofErr w:type="gramEnd"/>
          </w:p>
          <w:p w:rsidR="00255598" w:rsidRPr="002177DC" w:rsidRDefault="00255598" w:rsidP="002177DC">
            <w:pPr>
              <w:autoSpaceDE w:val="0"/>
              <w:autoSpaceDN w:val="0"/>
              <w:adjustRightInd w:val="0"/>
              <w:jc w:val="both"/>
            </w:pPr>
            <w:r w:rsidRPr="002177DC">
              <w:t xml:space="preserve"> показателей (индикаторов)</w:t>
            </w:r>
          </w:p>
          <w:p w:rsidR="00255598" w:rsidRPr="002177DC" w:rsidRDefault="00255598" w:rsidP="002177DC">
            <w:pPr>
              <w:autoSpaceDE w:val="0"/>
              <w:autoSpaceDN w:val="0"/>
              <w:adjustRightInd w:val="0"/>
              <w:jc w:val="both"/>
            </w:pPr>
            <w:r w:rsidRPr="002177DC">
              <w:t xml:space="preserve">определяющих результативность реализации мероприятий </w:t>
            </w:r>
          </w:p>
          <w:p w:rsidR="00255598" w:rsidRPr="002177DC" w:rsidRDefault="00255598" w:rsidP="002177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598" w:rsidRPr="002177DC" w:rsidRDefault="00255598" w:rsidP="002177DC">
            <w:pPr>
              <w:autoSpaceDE w:val="0"/>
              <w:autoSpaceDN w:val="0"/>
              <w:adjustRightInd w:val="0"/>
              <w:jc w:val="both"/>
            </w:pPr>
            <w:r w:rsidRPr="002177DC">
              <w:t xml:space="preserve">Планируемые  значения </w:t>
            </w:r>
          </w:p>
          <w:p w:rsidR="00255598" w:rsidRPr="002177DC" w:rsidRDefault="00255598" w:rsidP="002177DC">
            <w:pPr>
              <w:autoSpaceDE w:val="0"/>
              <w:autoSpaceDN w:val="0"/>
              <w:adjustRightInd w:val="0"/>
              <w:jc w:val="both"/>
            </w:pPr>
            <w:r w:rsidRPr="002177DC">
              <w:t>целевых показателей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598" w:rsidRPr="002177DC" w:rsidRDefault="00255598" w:rsidP="002177DC">
            <w:pPr>
              <w:autoSpaceDE w:val="0"/>
              <w:autoSpaceDN w:val="0"/>
              <w:adjustRightInd w:val="0"/>
              <w:jc w:val="both"/>
            </w:pPr>
            <w:r w:rsidRPr="002177DC">
              <w:t xml:space="preserve">Фактически достигнутые </w:t>
            </w:r>
          </w:p>
          <w:p w:rsidR="00255598" w:rsidRPr="002177DC" w:rsidRDefault="00255598" w:rsidP="002177DC">
            <w:pPr>
              <w:autoSpaceDE w:val="0"/>
              <w:autoSpaceDN w:val="0"/>
              <w:adjustRightInd w:val="0"/>
              <w:jc w:val="both"/>
            </w:pPr>
            <w:r w:rsidRPr="002177DC">
              <w:t>значения целевых показателей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55598" w:rsidRPr="002177DC" w:rsidRDefault="00255598" w:rsidP="002177DC">
            <w:pPr>
              <w:autoSpaceDE w:val="0"/>
              <w:autoSpaceDN w:val="0"/>
              <w:adjustRightInd w:val="0"/>
              <w:jc w:val="both"/>
            </w:pPr>
            <w:r w:rsidRPr="002177DC">
              <w:t>Уровень достижения</w:t>
            </w:r>
            <w:proofErr w:type="gramStart"/>
            <w:r w:rsidRPr="002177DC">
              <w:t>, (%)</w:t>
            </w:r>
            <w:proofErr w:type="gramEnd"/>
          </w:p>
        </w:tc>
      </w:tr>
      <w:tr w:rsidR="00255598" w:rsidRPr="002177DC" w:rsidTr="00255598">
        <w:trPr>
          <w:cantSplit/>
          <w:trHeight w:val="1073"/>
        </w:trPr>
        <w:tc>
          <w:tcPr>
            <w:tcW w:w="2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98" w:rsidRPr="002177DC" w:rsidRDefault="00255598" w:rsidP="002177DC">
            <w:pPr>
              <w:jc w:val="both"/>
            </w:pPr>
            <w:r w:rsidRPr="002177DC">
              <w:t>Показатель (индикатор) 1.1: количество молодых семей, изъявивших желание получить государственную поддержку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98" w:rsidRPr="002177DC" w:rsidRDefault="00255598" w:rsidP="00B80E4A">
            <w:pPr>
              <w:jc w:val="center"/>
            </w:pPr>
            <w:r w:rsidRPr="002177DC">
              <w:t>35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98" w:rsidRPr="002177DC" w:rsidRDefault="00255598" w:rsidP="00B80E4A">
            <w:pPr>
              <w:jc w:val="center"/>
              <w:rPr>
                <w:color w:val="000000"/>
              </w:rPr>
            </w:pPr>
            <w:r w:rsidRPr="002177DC">
              <w:rPr>
                <w:color w:val="000000"/>
              </w:rPr>
              <w:t>80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98" w:rsidRPr="002177DC" w:rsidRDefault="00255598" w:rsidP="00B80E4A">
            <w:pPr>
              <w:jc w:val="center"/>
            </w:pPr>
            <w:r w:rsidRPr="002177DC">
              <w:t>228,6</w:t>
            </w:r>
          </w:p>
        </w:tc>
      </w:tr>
      <w:tr w:rsidR="00255598" w:rsidRPr="002177DC" w:rsidTr="00255598">
        <w:trPr>
          <w:cantSplit/>
          <w:trHeight w:val="1089"/>
        </w:trPr>
        <w:tc>
          <w:tcPr>
            <w:tcW w:w="2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98" w:rsidRPr="002177DC" w:rsidRDefault="00255598" w:rsidP="002177DC">
            <w:pPr>
              <w:jc w:val="both"/>
            </w:pPr>
            <w:r w:rsidRPr="002177DC">
              <w:t>Показатель (индикатор) 1.2.: количество молодых семей, улучшивших жилищные условия при оказании государственной поддержки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98" w:rsidRPr="002177DC" w:rsidRDefault="00255598" w:rsidP="00B80E4A">
            <w:pPr>
              <w:jc w:val="center"/>
            </w:pPr>
            <w:r w:rsidRPr="002177DC">
              <w:t>10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98" w:rsidRPr="002177DC" w:rsidRDefault="00255598" w:rsidP="00B80E4A">
            <w:pPr>
              <w:jc w:val="center"/>
              <w:rPr>
                <w:color w:val="000000"/>
              </w:rPr>
            </w:pPr>
            <w:r w:rsidRPr="002177DC">
              <w:rPr>
                <w:color w:val="000000"/>
              </w:rPr>
              <w:t>22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98" w:rsidRPr="002177DC" w:rsidRDefault="00255598" w:rsidP="00B80E4A">
            <w:pPr>
              <w:jc w:val="center"/>
            </w:pPr>
            <w:r w:rsidRPr="002177DC">
              <w:t>220</w:t>
            </w:r>
          </w:p>
        </w:tc>
      </w:tr>
      <w:tr w:rsidR="00255598" w:rsidRPr="002177DC" w:rsidTr="00255598">
        <w:trPr>
          <w:cantSplit/>
          <w:trHeight w:val="1118"/>
        </w:trPr>
        <w:tc>
          <w:tcPr>
            <w:tcW w:w="2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98" w:rsidRPr="002177DC" w:rsidRDefault="00255598" w:rsidP="002177DC">
            <w:pPr>
              <w:jc w:val="both"/>
            </w:pPr>
            <w:r w:rsidRPr="002177DC">
              <w:t>Показатель (индикатор) 2.1: Обеспеченность врачами Новохоперского района на 10 тыс. населения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98" w:rsidRPr="00B80E4A" w:rsidRDefault="00255598" w:rsidP="00B80E4A">
            <w:pPr>
              <w:jc w:val="center"/>
              <w:rPr>
                <w:highlight w:val="lightGray"/>
              </w:rPr>
            </w:pPr>
            <w:r w:rsidRPr="00B80E4A">
              <w:rPr>
                <w:highlight w:val="lightGray"/>
              </w:rPr>
              <w:t>20,5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98" w:rsidRPr="00B80E4A" w:rsidRDefault="00255598" w:rsidP="00B80E4A">
            <w:pPr>
              <w:jc w:val="center"/>
              <w:rPr>
                <w:color w:val="000000"/>
                <w:highlight w:val="lightGray"/>
              </w:rPr>
            </w:pPr>
            <w:r w:rsidRPr="00B80E4A">
              <w:rPr>
                <w:color w:val="000000"/>
                <w:highlight w:val="lightGray"/>
              </w:rPr>
              <w:t>18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98" w:rsidRPr="00B80E4A" w:rsidRDefault="00255598" w:rsidP="00B80E4A">
            <w:pPr>
              <w:jc w:val="center"/>
              <w:rPr>
                <w:highlight w:val="lightGray"/>
              </w:rPr>
            </w:pPr>
            <w:r w:rsidRPr="00B80E4A">
              <w:rPr>
                <w:highlight w:val="lightGray"/>
              </w:rPr>
              <w:t>81,8</w:t>
            </w:r>
          </w:p>
        </w:tc>
      </w:tr>
    </w:tbl>
    <w:p w:rsidR="00255598" w:rsidRPr="002177DC" w:rsidRDefault="0073024A" w:rsidP="002177DC">
      <w:pPr>
        <w:pStyle w:val="a4"/>
        <w:numPr>
          <w:ilvl w:val="0"/>
          <w:numId w:val="2"/>
        </w:numPr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Постановление администрации Новохоперского муниципального района от 16.12.2013г. № 761</w:t>
      </w:r>
      <w:proofErr w:type="gramStart"/>
      <w:r w:rsidRPr="002177D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177DC">
        <w:rPr>
          <w:rFonts w:ascii="Times New Roman" w:hAnsi="Times New Roman"/>
          <w:sz w:val="24"/>
          <w:szCs w:val="24"/>
        </w:rPr>
        <w:t>в ред. от 24.01.2014г. №36, от 01.04.2014 № 166, от 23.05.2014 №268)</w:t>
      </w:r>
      <w:r w:rsidR="00255598" w:rsidRPr="002177DC">
        <w:rPr>
          <w:rFonts w:ascii="Times New Roman" w:hAnsi="Times New Roman"/>
          <w:sz w:val="24"/>
          <w:szCs w:val="24"/>
        </w:rPr>
        <w:t>.</w:t>
      </w:r>
    </w:p>
    <w:p w:rsidR="00255598" w:rsidRPr="002177DC" w:rsidRDefault="00255598" w:rsidP="002177DC">
      <w:pPr>
        <w:pStyle w:val="a4"/>
        <w:numPr>
          <w:ilvl w:val="0"/>
          <w:numId w:val="2"/>
        </w:numPr>
        <w:spacing w:after="0" w:line="240" w:lineRule="auto"/>
        <w:ind w:left="0" w:hanging="77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Признать  программу «Обеспечение доступным и комфортным жильем, коммунальными услугами населения Новохоперского муниципального района» эффективной и продолжить ее дальнейшую реализацию.</w:t>
      </w:r>
    </w:p>
    <w:p w:rsidR="00C77179" w:rsidRPr="00700EC2" w:rsidRDefault="00C77179" w:rsidP="002177D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00EC2">
        <w:rPr>
          <w:rFonts w:ascii="Times New Roman" w:hAnsi="Times New Roman"/>
          <w:b/>
          <w:sz w:val="24"/>
          <w:szCs w:val="24"/>
        </w:rPr>
        <w:t>3)</w:t>
      </w:r>
    </w:p>
    <w:p w:rsidR="00C77179" w:rsidRPr="00700EC2" w:rsidRDefault="00C77179" w:rsidP="002177DC">
      <w:pPr>
        <w:jc w:val="both"/>
        <w:rPr>
          <w:u w:val="single"/>
        </w:rPr>
      </w:pPr>
      <w:r w:rsidRPr="002177DC">
        <w:t xml:space="preserve">1.Наименование программы: </w:t>
      </w:r>
      <w:r w:rsidRPr="00700EC2">
        <w:rPr>
          <w:b/>
          <w:u w:val="single"/>
        </w:rPr>
        <w:t>« Культура Новохоперского муниципального района»</w:t>
      </w:r>
    </w:p>
    <w:p w:rsidR="00C77179" w:rsidRPr="002177DC" w:rsidRDefault="00C77179" w:rsidP="002177DC">
      <w:pPr>
        <w:tabs>
          <w:tab w:val="left" w:pos="0"/>
        </w:tabs>
        <w:jc w:val="both"/>
        <w:rPr>
          <w:color w:val="000000"/>
        </w:rPr>
      </w:pPr>
      <w:r w:rsidRPr="002177DC">
        <w:t xml:space="preserve"> 2. Осуществление программных мероприятий направлено на достижение следующих целей:</w:t>
      </w:r>
    </w:p>
    <w:p w:rsidR="00C77179" w:rsidRPr="002177DC" w:rsidRDefault="00C77179" w:rsidP="002177DC">
      <w:pPr>
        <w:tabs>
          <w:tab w:val="left" w:pos="0"/>
        </w:tabs>
        <w:jc w:val="both"/>
        <w:rPr>
          <w:color w:val="000000"/>
        </w:rPr>
      </w:pPr>
      <w:r w:rsidRPr="002177DC">
        <w:rPr>
          <w:color w:val="000000"/>
        </w:rPr>
        <w:t xml:space="preserve"> - Повышение качества жизни жителей Новохоперского муниципального района путем предоставления им возможности саморазвития через регулярные занятия творчеством по свободно выбранному ими направлению, участию в культурной жизни, в самодеятельных и народных коллективах, любительских объединениях, </w:t>
      </w:r>
      <w:r w:rsidRPr="002177DC">
        <w:t xml:space="preserve"> </w:t>
      </w:r>
      <w:r w:rsidRPr="002177DC">
        <w:rPr>
          <w:color w:val="000000"/>
        </w:rPr>
        <w:t xml:space="preserve">увеличение численности  участников </w:t>
      </w:r>
      <w:proofErr w:type="spellStart"/>
      <w:r w:rsidRPr="002177DC">
        <w:rPr>
          <w:color w:val="000000"/>
        </w:rPr>
        <w:t>культурно-досуговых</w:t>
      </w:r>
      <w:proofErr w:type="spellEnd"/>
      <w:r w:rsidRPr="002177DC">
        <w:rPr>
          <w:color w:val="000000"/>
        </w:rPr>
        <w:t xml:space="preserve"> мероприятий. </w:t>
      </w:r>
    </w:p>
    <w:p w:rsidR="00C77179" w:rsidRPr="002177DC" w:rsidRDefault="00C77179" w:rsidP="002177DC">
      <w:pPr>
        <w:tabs>
          <w:tab w:val="left" w:pos="0"/>
        </w:tabs>
        <w:jc w:val="both"/>
        <w:rPr>
          <w:color w:val="000000"/>
        </w:rPr>
      </w:pPr>
      <w:r w:rsidRPr="002177DC">
        <w:rPr>
          <w:color w:val="000000"/>
        </w:rPr>
        <w:t>- Обеспечение доступа к культурному продукту путем информатизации отрасли, компьютеризации и подключения к сети «Интернет»  библиотек городских и сельских поселений района.</w:t>
      </w:r>
    </w:p>
    <w:p w:rsidR="00C77179" w:rsidRPr="002177DC" w:rsidRDefault="00C77179" w:rsidP="002177DC">
      <w:pPr>
        <w:tabs>
          <w:tab w:val="left" w:pos="0"/>
        </w:tabs>
        <w:jc w:val="both"/>
        <w:rPr>
          <w:color w:val="000000"/>
        </w:rPr>
      </w:pPr>
      <w:proofErr w:type="gramStart"/>
      <w:r w:rsidRPr="002177DC">
        <w:rPr>
          <w:color w:val="000000"/>
        </w:rPr>
        <w:lastRenderedPageBreak/>
        <w:t>- Создание благоприятных условий для устойчивого развития сферы культуры: проведение капитального ремонта в  сельских домах культуры, приобретение сценических костюмов для самодеятельных народных коллективов, музыкальной аппаратуры, одежды сцены, кресел, что увеличит уровень фактической обеспеченности учреждениями культуры в районе от нормативной потребности.</w:t>
      </w:r>
      <w:proofErr w:type="gramEnd"/>
    </w:p>
    <w:p w:rsidR="00C77179" w:rsidRPr="002177DC" w:rsidRDefault="00C77179" w:rsidP="002177DC">
      <w:pPr>
        <w:tabs>
          <w:tab w:val="left" w:pos="0"/>
        </w:tabs>
        <w:jc w:val="both"/>
        <w:rPr>
          <w:color w:val="000000"/>
        </w:rPr>
      </w:pPr>
      <w:r w:rsidRPr="002177DC">
        <w:rPr>
          <w:color w:val="000000"/>
        </w:rPr>
        <w:t>- Развитие и сохранение кадрового потенциала учреждений культуры, обеспечение достойной оплаты труда работников учреждений культуры, как результат повышения уровня удовлетворенности жителей муниципального района качеством и количеством предоставленных услуг в сфере культуры.</w:t>
      </w:r>
    </w:p>
    <w:p w:rsidR="00C77179" w:rsidRPr="002177DC" w:rsidRDefault="00C77179" w:rsidP="002177DC">
      <w:pPr>
        <w:tabs>
          <w:tab w:val="left" w:pos="0"/>
        </w:tabs>
        <w:jc w:val="both"/>
      </w:pPr>
      <w:r w:rsidRPr="002177DC">
        <w:t xml:space="preserve"> 3.Конкретные результаты реализации программы, достигнутые за отчетный период:</w:t>
      </w:r>
    </w:p>
    <w:p w:rsidR="00C77179" w:rsidRPr="002177DC" w:rsidRDefault="00C77179" w:rsidP="002177DC">
      <w:pPr>
        <w:tabs>
          <w:tab w:val="left" w:pos="0"/>
        </w:tabs>
        <w:jc w:val="both"/>
        <w:rPr>
          <w:iCs/>
          <w:color w:val="000000"/>
        </w:rPr>
      </w:pPr>
      <w:r w:rsidRPr="002177DC">
        <w:rPr>
          <w:color w:val="000000"/>
        </w:rPr>
        <w:t>- Увеличение уровня фактической обеспеченности учреждениями культуры в районе от нормативной потребности:</w:t>
      </w:r>
    </w:p>
    <w:p w:rsidR="00C77179" w:rsidRPr="002177DC" w:rsidRDefault="00C77179" w:rsidP="002177DC">
      <w:pPr>
        <w:tabs>
          <w:tab w:val="left" w:pos="0"/>
        </w:tabs>
        <w:jc w:val="both"/>
        <w:rPr>
          <w:iCs/>
          <w:color w:val="000000"/>
        </w:rPr>
      </w:pPr>
      <w:r w:rsidRPr="002177DC">
        <w:rPr>
          <w:color w:val="000000"/>
        </w:rPr>
        <w:t>- клубами и учреждениями клубного типа – 103,2%;</w:t>
      </w:r>
    </w:p>
    <w:p w:rsidR="00C77179" w:rsidRPr="002177DC" w:rsidRDefault="00C77179" w:rsidP="002177DC">
      <w:pPr>
        <w:tabs>
          <w:tab w:val="left" w:pos="0"/>
        </w:tabs>
        <w:jc w:val="both"/>
        <w:rPr>
          <w:iCs/>
          <w:color w:val="000000"/>
        </w:rPr>
      </w:pPr>
      <w:r w:rsidRPr="002177DC">
        <w:rPr>
          <w:color w:val="000000"/>
        </w:rPr>
        <w:t>- библиотеками – 103,8;%</w:t>
      </w:r>
    </w:p>
    <w:p w:rsidR="00C77179" w:rsidRPr="002177DC" w:rsidRDefault="00C77179" w:rsidP="002177DC">
      <w:pPr>
        <w:tabs>
          <w:tab w:val="left" w:pos="0"/>
        </w:tabs>
        <w:jc w:val="both"/>
        <w:rPr>
          <w:iCs/>
          <w:color w:val="000000"/>
        </w:rPr>
      </w:pPr>
      <w:r w:rsidRPr="002177DC">
        <w:rPr>
          <w:color w:val="000000"/>
        </w:rPr>
        <w:t>- парками культуры и отдыха  - 100%;</w:t>
      </w:r>
    </w:p>
    <w:p w:rsidR="00C77179" w:rsidRPr="002177DC" w:rsidRDefault="00C77179" w:rsidP="002177DC">
      <w:pPr>
        <w:shd w:val="clear" w:color="auto" w:fill="FFFFFF"/>
        <w:tabs>
          <w:tab w:val="left" w:pos="0"/>
        </w:tabs>
        <w:jc w:val="both"/>
        <w:rPr>
          <w:color w:val="000000"/>
        </w:rPr>
      </w:pPr>
      <w:proofErr w:type="gramStart"/>
      <w:r w:rsidRPr="002177DC">
        <w:rPr>
          <w:color w:val="000000"/>
        </w:rPr>
        <w:t>- Увеличение количества библиографических записей    в электронных каталогах и картотеках библиотек городских и сельских поселений района 0% (показатель не выполнен в связи с недостаточностью финансирования МКУ «</w:t>
      </w:r>
      <w:proofErr w:type="spellStart"/>
      <w:r w:rsidRPr="002177DC">
        <w:rPr>
          <w:color w:val="000000"/>
        </w:rPr>
        <w:t>Культурно-досуговый</w:t>
      </w:r>
      <w:proofErr w:type="spellEnd"/>
      <w:r w:rsidRPr="002177DC">
        <w:rPr>
          <w:color w:val="000000"/>
        </w:rPr>
        <w:t xml:space="preserve"> центр».</w:t>
      </w:r>
      <w:proofErr w:type="gramEnd"/>
      <w:r w:rsidRPr="002177DC">
        <w:rPr>
          <w:color w:val="000000"/>
        </w:rPr>
        <w:t xml:space="preserve"> </w:t>
      </w:r>
      <w:proofErr w:type="gramStart"/>
      <w:r w:rsidRPr="002177DC">
        <w:rPr>
          <w:color w:val="000000"/>
        </w:rPr>
        <w:t>В  2014 году не была приобретена программа «Ирбис-64» (электронный каталог) для Новохоперской городской библиотеки);</w:t>
      </w:r>
      <w:proofErr w:type="gramEnd"/>
    </w:p>
    <w:p w:rsidR="00C77179" w:rsidRPr="002177DC" w:rsidRDefault="00C77179" w:rsidP="002177DC">
      <w:pPr>
        <w:tabs>
          <w:tab w:val="left" w:pos="0"/>
        </w:tabs>
        <w:jc w:val="both"/>
        <w:rPr>
          <w:color w:val="000000"/>
        </w:rPr>
      </w:pPr>
      <w:r w:rsidRPr="002177DC">
        <w:rPr>
          <w:color w:val="000000"/>
        </w:rPr>
        <w:t>- Увеличение доли  представленных зрителю музейных предметов в общем количестве музейных предметов основного фонда Новохопёрского краеведческого музея – 100%;</w:t>
      </w:r>
    </w:p>
    <w:p w:rsidR="00C77179" w:rsidRPr="002177DC" w:rsidRDefault="00C77179" w:rsidP="002177DC">
      <w:pPr>
        <w:tabs>
          <w:tab w:val="left" w:pos="0"/>
        </w:tabs>
        <w:jc w:val="both"/>
        <w:rPr>
          <w:color w:val="000000"/>
        </w:rPr>
      </w:pPr>
      <w:r w:rsidRPr="002177DC">
        <w:rPr>
          <w:color w:val="000000"/>
        </w:rPr>
        <w:t>- Увеличение посещаемости музея – 100%;</w:t>
      </w:r>
    </w:p>
    <w:p w:rsidR="00C77179" w:rsidRPr="002177DC" w:rsidRDefault="00C77179" w:rsidP="002177DC">
      <w:pPr>
        <w:tabs>
          <w:tab w:val="left" w:pos="0"/>
        </w:tabs>
        <w:jc w:val="both"/>
        <w:rPr>
          <w:color w:val="000000"/>
        </w:rPr>
      </w:pPr>
      <w:r w:rsidRPr="002177DC">
        <w:rPr>
          <w:color w:val="000000"/>
        </w:rPr>
        <w:t xml:space="preserve"> - Увеличение доли публичных библиотек, подключённых к сети «Интернет», в общем количестве библиотек городских и сельских поселений района 167%;</w:t>
      </w:r>
    </w:p>
    <w:p w:rsidR="00C77179" w:rsidRPr="002177DC" w:rsidRDefault="00C77179" w:rsidP="002177DC">
      <w:pPr>
        <w:tabs>
          <w:tab w:val="left" w:pos="0"/>
        </w:tabs>
        <w:jc w:val="both"/>
        <w:rPr>
          <w:color w:val="000000"/>
        </w:rPr>
      </w:pPr>
      <w:r w:rsidRPr="002177DC">
        <w:rPr>
          <w:color w:val="000000"/>
        </w:rPr>
        <w:t>- Увеличение доли детей, привлекаемых к участию  в творческих мероприятиях,  в общем числе детей -100%;</w:t>
      </w:r>
    </w:p>
    <w:p w:rsidR="00C77179" w:rsidRPr="002177DC" w:rsidRDefault="00C77179" w:rsidP="002177DC">
      <w:pPr>
        <w:tabs>
          <w:tab w:val="left" w:pos="0"/>
        </w:tabs>
        <w:jc w:val="both"/>
        <w:rPr>
          <w:color w:val="000000"/>
        </w:rPr>
      </w:pPr>
      <w:r w:rsidRPr="002177DC">
        <w:rPr>
          <w:color w:val="000000"/>
        </w:rPr>
        <w:t>- Организация показа кинофильмов в 2 муниципальных учреждениях культуры района (</w:t>
      </w:r>
      <w:proofErr w:type="spellStart"/>
      <w:r w:rsidRPr="002177DC">
        <w:rPr>
          <w:color w:val="000000"/>
        </w:rPr>
        <w:t>культурно-досуговый</w:t>
      </w:r>
      <w:proofErr w:type="spellEnd"/>
      <w:r w:rsidRPr="002177DC">
        <w:rPr>
          <w:color w:val="000000"/>
        </w:rPr>
        <w:t xml:space="preserve"> центр </w:t>
      </w:r>
      <w:proofErr w:type="gramStart"/>
      <w:r w:rsidRPr="002177DC">
        <w:rPr>
          <w:color w:val="000000"/>
        </w:rPr>
        <w:t>г</w:t>
      </w:r>
      <w:proofErr w:type="gramEnd"/>
      <w:r w:rsidRPr="002177DC">
        <w:rPr>
          <w:color w:val="000000"/>
        </w:rPr>
        <w:t xml:space="preserve">. Новохоперска, культурно-спортивный комплекс «Звездный); </w:t>
      </w:r>
    </w:p>
    <w:p w:rsidR="00C77179" w:rsidRPr="002177DC" w:rsidRDefault="00C77179" w:rsidP="002177DC">
      <w:pPr>
        <w:pStyle w:val="a6"/>
        <w:tabs>
          <w:tab w:val="left" w:pos="0"/>
        </w:tabs>
        <w:spacing w:before="0" w:beforeAutospacing="0" w:after="0" w:afterAutospacing="0"/>
        <w:jc w:val="both"/>
      </w:pPr>
      <w:r w:rsidRPr="002177DC">
        <w:t xml:space="preserve">- Создание условий для более широкого доступа населения к произведениям кинематографии; </w:t>
      </w:r>
    </w:p>
    <w:p w:rsidR="00C77179" w:rsidRPr="002177DC" w:rsidRDefault="00C77179" w:rsidP="002177DC">
      <w:pPr>
        <w:tabs>
          <w:tab w:val="left" w:pos="0"/>
        </w:tabs>
        <w:jc w:val="both"/>
        <w:rPr>
          <w:color w:val="000000"/>
        </w:rPr>
      </w:pPr>
      <w:r w:rsidRPr="002177DC">
        <w:rPr>
          <w:color w:val="000000"/>
        </w:rPr>
        <w:t xml:space="preserve">- Укрепление материально-технической базы учреждений: </w:t>
      </w:r>
    </w:p>
    <w:p w:rsidR="00C77179" w:rsidRPr="002177DC" w:rsidRDefault="00C77179" w:rsidP="002177DC">
      <w:pPr>
        <w:tabs>
          <w:tab w:val="left" w:pos="0"/>
        </w:tabs>
        <w:jc w:val="both"/>
        <w:rPr>
          <w:color w:val="000000"/>
        </w:rPr>
      </w:pPr>
      <w:r w:rsidRPr="002177DC">
        <w:rPr>
          <w:color w:val="000000"/>
        </w:rPr>
        <w:t>- проведен капитальный ремонт кровли МКУ КСК «Звездный»;</w:t>
      </w:r>
    </w:p>
    <w:p w:rsidR="00C77179" w:rsidRPr="002177DC" w:rsidRDefault="00C77179" w:rsidP="002177DC">
      <w:pPr>
        <w:tabs>
          <w:tab w:val="left" w:pos="0"/>
        </w:tabs>
        <w:jc w:val="both"/>
        <w:rPr>
          <w:color w:val="000000"/>
        </w:rPr>
      </w:pPr>
      <w:r w:rsidRPr="002177DC">
        <w:rPr>
          <w:color w:val="000000"/>
        </w:rPr>
        <w:t xml:space="preserve"> - приобретены: музыкальное, компьютерное  оборудование, костюмы,  кресла для  МКУ КСК «Кристалл»;</w:t>
      </w:r>
    </w:p>
    <w:p w:rsidR="00C77179" w:rsidRPr="002177DC" w:rsidRDefault="00C77179" w:rsidP="002177D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7DC">
        <w:rPr>
          <w:rFonts w:ascii="Times New Roman" w:hAnsi="Times New Roman" w:cs="Times New Roman"/>
          <w:color w:val="000000"/>
          <w:sz w:val="24"/>
          <w:szCs w:val="24"/>
        </w:rPr>
        <w:t>- Сохранение кадрового потенциала, повышение уровня профессиональной подготовки;</w:t>
      </w:r>
    </w:p>
    <w:p w:rsidR="00C77179" w:rsidRPr="002177DC" w:rsidRDefault="00C77179" w:rsidP="002177DC">
      <w:pPr>
        <w:tabs>
          <w:tab w:val="left" w:pos="0"/>
        </w:tabs>
        <w:jc w:val="both"/>
      </w:pPr>
      <w:r w:rsidRPr="002177DC">
        <w:t>- Доведение средней заработной платы работников учреждений культуры до 15781,4 тыс</w:t>
      </w:r>
      <w:proofErr w:type="gramStart"/>
      <w:r w:rsidRPr="002177DC">
        <w:t>.р</w:t>
      </w:r>
      <w:proofErr w:type="gramEnd"/>
      <w:r w:rsidRPr="002177DC">
        <w:t>уб.-110%;</w:t>
      </w:r>
    </w:p>
    <w:p w:rsidR="00C77179" w:rsidRPr="002177DC" w:rsidRDefault="00C77179" w:rsidP="002177DC">
      <w:pPr>
        <w:tabs>
          <w:tab w:val="left" w:pos="0"/>
        </w:tabs>
        <w:jc w:val="both"/>
        <w:rPr>
          <w:color w:val="000000"/>
        </w:rPr>
      </w:pPr>
      <w:r w:rsidRPr="002177DC">
        <w:t>- П</w:t>
      </w:r>
      <w:r w:rsidRPr="002177DC">
        <w:rPr>
          <w:color w:val="000000"/>
        </w:rPr>
        <w:t xml:space="preserve">редоставление качественных и разнообразных услуг для населения района; </w:t>
      </w:r>
    </w:p>
    <w:p w:rsidR="00C77179" w:rsidRPr="002177DC" w:rsidRDefault="00C77179" w:rsidP="002177DC">
      <w:pPr>
        <w:tabs>
          <w:tab w:val="left" w:pos="0"/>
        </w:tabs>
        <w:jc w:val="both"/>
        <w:rPr>
          <w:color w:val="000000"/>
        </w:rPr>
      </w:pPr>
      <w:r w:rsidRPr="002177DC">
        <w:rPr>
          <w:color w:val="000000"/>
        </w:rPr>
        <w:t>- Увеличение численности участников культурно - досуговых мероприятий – 100%.</w:t>
      </w:r>
    </w:p>
    <w:p w:rsidR="00C77179" w:rsidRPr="002177DC" w:rsidRDefault="00C77179" w:rsidP="002177DC">
      <w:pPr>
        <w:tabs>
          <w:tab w:val="left" w:pos="0"/>
        </w:tabs>
        <w:jc w:val="both"/>
      </w:pPr>
      <w:r w:rsidRPr="002177DC">
        <w:t>4. Бюджетные средства на реализацию программы:</w:t>
      </w:r>
    </w:p>
    <w:p w:rsidR="00C77179" w:rsidRPr="002177DC" w:rsidRDefault="00C77179" w:rsidP="002177DC">
      <w:pPr>
        <w:tabs>
          <w:tab w:val="left" w:pos="0"/>
        </w:tabs>
        <w:jc w:val="both"/>
      </w:pPr>
      <w:r w:rsidRPr="002177DC">
        <w:t xml:space="preserve">   Плановое и фактическое исполнение программы составило – 100% (всего план 7023,20 – факт 7023,20; местный бюджет план  6819,43 – факт 6819,43; областной бюджет план 203,70 – факт 203,70).</w:t>
      </w:r>
    </w:p>
    <w:p w:rsidR="00C77179" w:rsidRPr="002177DC" w:rsidRDefault="00C77179" w:rsidP="002177DC">
      <w:pPr>
        <w:tabs>
          <w:tab w:val="left" w:pos="0"/>
        </w:tabs>
        <w:jc w:val="both"/>
      </w:pPr>
      <w:r w:rsidRPr="002177DC">
        <w:t xml:space="preserve">5. Сведения о достижении значений показателей (индикаторов)        </w:t>
      </w:r>
    </w:p>
    <w:p w:rsidR="00C77179" w:rsidRPr="002177DC" w:rsidRDefault="00C77179" w:rsidP="002177DC">
      <w:pPr>
        <w:tabs>
          <w:tab w:val="left" w:pos="0"/>
        </w:tabs>
        <w:jc w:val="both"/>
        <w:rPr>
          <w:iCs/>
          <w:color w:val="000000"/>
        </w:rPr>
      </w:pPr>
      <w:r w:rsidRPr="002177DC">
        <w:rPr>
          <w:color w:val="000000"/>
        </w:rPr>
        <w:t>- Уровень фактической обеспеченности учреждениями культуры в районе от нормативной потребности:</w:t>
      </w:r>
    </w:p>
    <w:p w:rsidR="00C77179" w:rsidRPr="002177DC" w:rsidRDefault="00C77179" w:rsidP="002177DC">
      <w:pPr>
        <w:tabs>
          <w:tab w:val="left" w:pos="0"/>
        </w:tabs>
        <w:ind w:left="528"/>
        <w:jc w:val="both"/>
        <w:rPr>
          <w:iCs/>
          <w:color w:val="000000"/>
        </w:rPr>
      </w:pPr>
      <w:r w:rsidRPr="002177DC">
        <w:rPr>
          <w:color w:val="000000"/>
        </w:rPr>
        <w:t>- клубами и учреждениями клубного типа;</w:t>
      </w:r>
    </w:p>
    <w:p w:rsidR="00C77179" w:rsidRPr="002177DC" w:rsidRDefault="00C77179" w:rsidP="002177DC">
      <w:pPr>
        <w:tabs>
          <w:tab w:val="left" w:pos="0"/>
        </w:tabs>
        <w:ind w:left="528"/>
        <w:jc w:val="both"/>
        <w:rPr>
          <w:iCs/>
          <w:color w:val="000000"/>
        </w:rPr>
      </w:pPr>
      <w:r w:rsidRPr="002177DC">
        <w:rPr>
          <w:color w:val="000000"/>
        </w:rPr>
        <w:t>- библиотеками;</w:t>
      </w:r>
    </w:p>
    <w:p w:rsidR="00C77179" w:rsidRPr="002177DC" w:rsidRDefault="00C77179" w:rsidP="002177DC">
      <w:pPr>
        <w:tabs>
          <w:tab w:val="left" w:pos="0"/>
        </w:tabs>
        <w:ind w:left="528"/>
        <w:jc w:val="both"/>
        <w:rPr>
          <w:iCs/>
          <w:color w:val="000000"/>
        </w:rPr>
      </w:pPr>
      <w:r w:rsidRPr="002177DC">
        <w:rPr>
          <w:color w:val="000000"/>
        </w:rPr>
        <w:t>- парками культуры и отдыха.</w:t>
      </w:r>
    </w:p>
    <w:p w:rsidR="00C77179" w:rsidRPr="002177DC" w:rsidRDefault="00C77179" w:rsidP="002177DC">
      <w:p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2177DC">
        <w:rPr>
          <w:color w:val="000000"/>
        </w:rPr>
        <w:t>- Доведение средней заработной платы работников учреждений культуры до средней заработной платы, установленной в Воронежской области;</w:t>
      </w:r>
    </w:p>
    <w:p w:rsidR="00C77179" w:rsidRPr="002177DC" w:rsidRDefault="00C77179" w:rsidP="002177DC">
      <w:pPr>
        <w:shd w:val="clear" w:color="auto" w:fill="FFFFFF"/>
        <w:tabs>
          <w:tab w:val="left" w:pos="0"/>
        </w:tabs>
        <w:jc w:val="both"/>
        <w:rPr>
          <w:bCs/>
          <w:color w:val="000000"/>
        </w:rPr>
      </w:pPr>
      <w:r w:rsidRPr="002177DC">
        <w:rPr>
          <w:color w:val="000000"/>
        </w:rPr>
        <w:t xml:space="preserve">- Индикаторы (показатели) в соответствии с </w:t>
      </w:r>
      <w:r w:rsidRPr="002177DC">
        <w:rPr>
          <w:bCs/>
          <w:color w:val="000000"/>
        </w:rPr>
        <w:t>планом мероприятий («дорожная карта») «Изменения в отраслях социальной сферы, направленные на повышение эффективности сферы культуры в Новохоперском муниципальном районе»</w:t>
      </w:r>
      <w:r w:rsidRPr="002177DC">
        <w:rPr>
          <w:color w:val="000000"/>
        </w:rPr>
        <w:t>:</w:t>
      </w:r>
    </w:p>
    <w:p w:rsidR="00C77179" w:rsidRPr="002177DC" w:rsidRDefault="00C77179" w:rsidP="002177DC">
      <w:pPr>
        <w:tabs>
          <w:tab w:val="left" w:pos="0"/>
        </w:tabs>
        <w:jc w:val="both"/>
        <w:rPr>
          <w:color w:val="000000"/>
        </w:rPr>
      </w:pPr>
      <w:r w:rsidRPr="002177DC">
        <w:rPr>
          <w:color w:val="000000"/>
        </w:rPr>
        <w:lastRenderedPageBreak/>
        <w:t>- увеличение доли  представленных зрителю музейных предметов в общем количестве музейных предметов основного фонда Новохопёрского краеведческого музея;</w:t>
      </w:r>
    </w:p>
    <w:p w:rsidR="00C77179" w:rsidRPr="002177DC" w:rsidRDefault="00C77179" w:rsidP="002177DC">
      <w:pPr>
        <w:tabs>
          <w:tab w:val="left" w:pos="0"/>
        </w:tabs>
        <w:jc w:val="both"/>
        <w:rPr>
          <w:color w:val="000000"/>
        </w:rPr>
      </w:pPr>
      <w:r w:rsidRPr="002177DC">
        <w:rPr>
          <w:color w:val="000000"/>
        </w:rPr>
        <w:t>- увеличение посещаемости музея;</w:t>
      </w:r>
    </w:p>
    <w:p w:rsidR="00C77179" w:rsidRPr="002177DC" w:rsidRDefault="00C77179" w:rsidP="002177DC">
      <w:pPr>
        <w:tabs>
          <w:tab w:val="left" w:pos="0"/>
        </w:tabs>
        <w:jc w:val="both"/>
        <w:rPr>
          <w:color w:val="000000"/>
        </w:rPr>
      </w:pPr>
      <w:r w:rsidRPr="002177DC">
        <w:rPr>
          <w:color w:val="000000"/>
        </w:rPr>
        <w:t xml:space="preserve">- увеличение численности участников </w:t>
      </w:r>
      <w:proofErr w:type="spellStart"/>
      <w:r w:rsidRPr="002177DC">
        <w:rPr>
          <w:color w:val="000000"/>
        </w:rPr>
        <w:t>культурно-досуговых</w:t>
      </w:r>
      <w:proofErr w:type="spellEnd"/>
      <w:r w:rsidRPr="002177DC">
        <w:rPr>
          <w:color w:val="000000"/>
        </w:rPr>
        <w:t xml:space="preserve"> мероприятий;</w:t>
      </w:r>
    </w:p>
    <w:p w:rsidR="00C77179" w:rsidRPr="002177DC" w:rsidRDefault="00C77179" w:rsidP="002177DC">
      <w:pPr>
        <w:tabs>
          <w:tab w:val="left" w:pos="0"/>
        </w:tabs>
        <w:jc w:val="both"/>
        <w:rPr>
          <w:color w:val="000000"/>
        </w:rPr>
      </w:pPr>
      <w:r w:rsidRPr="002177DC">
        <w:rPr>
          <w:color w:val="000000"/>
        </w:rPr>
        <w:t>- увеличение доли публичных библиотек, подключённых к сети «Интернет», в общем количестве библиотек городских и сельских поселений района;</w:t>
      </w:r>
    </w:p>
    <w:p w:rsidR="00C77179" w:rsidRPr="002177DC" w:rsidRDefault="00C77179" w:rsidP="002177DC">
      <w:pPr>
        <w:tabs>
          <w:tab w:val="left" w:pos="0"/>
        </w:tabs>
        <w:jc w:val="both"/>
        <w:rPr>
          <w:color w:val="000000"/>
        </w:rPr>
      </w:pPr>
      <w:r w:rsidRPr="002177DC">
        <w:rPr>
          <w:color w:val="000000"/>
        </w:rPr>
        <w:t>- увеличение доли детей, привлекаемых к участию   в творческих мероприятиях, в общем числе детей.</w:t>
      </w:r>
    </w:p>
    <w:p w:rsidR="00C77179" w:rsidRPr="002177DC" w:rsidRDefault="00C77179" w:rsidP="002177DC">
      <w:pPr>
        <w:tabs>
          <w:tab w:val="left" w:pos="0"/>
        </w:tabs>
        <w:jc w:val="both"/>
      </w:pPr>
      <w:r w:rsidRPr="002177DC">
        <w:t>6. Изменения в программу за отчетный период</w:t>
      </w:r>
    </w:p>
    <w:p w:rsidR="00C77179" w:rsidRPr="002177DC" w:rsidRDefault="00C77179" w:rsidP="002177DC">
      <w:pPr>
        <w:tabs>
          <w:tab w:val="left" w:pos="0"/>
        </w:tabs>
        <w:jc w:val="both"/>
        <w:rPr>
          <w:color w:val="000000"/>
        </w:rPr>
      </w:pPr>
      <w:r w:rsidRPr="002177DC">
        <w:rPr>
          <w:color w:val="000000"/>
        </w:rPr>
        <w:t xml:space="preserve">         В соответствии с решением Совета народных депутатов Новохоперского муниципального района от 23.12.2014г. №29/3 «О районном бюджете на 2015 год и на плановый период 2016 2017 годов» внесены изменения в паспорте программы в разделе «Объёмы и источники финансирования муниципальной программы».</w:t>
      </w:r>
    </w:p>
    <w:p w:rsidR="00C77179" w:rsidRPr="002177DC" w:rsidRDefault="00C77179" w:rsidP="00B80E4A">
      <w:pPr>
        <w:tabs>
          <w:tab w:val="left" w:pos="0"/>
        </w:tabs>
        <w:jc w:val="both"/>
      </w:pPr>
      <w:r w:rsidRPr="002177DC">
        <w:t xml:space="preserve">7. Выводы об эффективности реализации программы и предложения по ее дальнейшей реализации: </w:t>
      </w:r>
    </w:p>
    <w:p w:rsidR="00C77179" w:rsidRPr="002177DC" w:rsidRDefault="00C77179" w:rsidP="00B80E4A">
      <w:pPr>
        <w:tabs>
          <w:tab w:val="left" w:pos="0"/>
        </w:tabs>
        <w:ind w:firstLine="567"/>
        <w:jc w:val="both"/>
      </w:pPr>
      <w:r w:rsidRPr="002177DC">
        <w:t>-выполнение мероприятий муниципальной  программы  улучшило материальную базу учреждений культуры, что положительно повлияло на качество культурного продукта и услуг, предоставляемых населению, кадровый потенциал,  а также способствовало получению следующих результатов:</w:t>
      </w:r>
    </w:p>
    <w:p w:rsidR="00C77179" w:rsidRPr="002177DC" w:rsidRDefault="00C77179" w:rsidP="00B80E4A">
      <w:pPr>
        <w:tabs>
          <w:tab w:val="left" w:pos="0"/>
        </w:tabs>
        <w:ind w:firstLine="567"/>
        <w:jc w:val="both"/>
      </w:pPr>
      <w:r w:rsidRPr="002177DC">
        <w:t xml:space="preserve">- увеличение числа участников </w:t>
      </w:r>
      <w:proofErr w:type="spellStart"/>
      <w:r w:rsidRPr="002177DC">
        <w:t>культурно-досуговых</w:t>
      </w:r>
      <w:proofErr w:type="spellEnd"/>
      <w:r w:rsidRPr="002177DC">
        <w:t xml:space="preserve"> мероприятий;</w:t>
      </w:r>
    </w:p>
    <w:p w:rsidR="00C77179" w:rsidRPr="002177DC" w:rsidRDefault="00C77179" w:rsidP="00B80E4A">
      <w:pPr>
        <w:tabs>
          <w:tab w:val="left" w:pos="0"/>
        </w:tabs>
        <w:ind w:firstLine="567"/>
        <w:jc w:val="both"/>
      </w:pPr>
      <w:r w:rsidRPr="002177DC">
        <w:t xml:space="preserve">- повысило результативность участия коллективов и отдельных исполнителей учреждений культуры в творческих </w:t>
      </w:r>
      <w:proofErr w:type="spellStart"/>
      <w:r w:rsidRPr="002177DC">
        <w:t>конкурсно-фестивальных</w:t>
      </w:r>
      <w:proofErr w:type="spellEnd"/>
      <w:r w:rsidRPr="002177DC">
        <w:t xml:space="preserve"> мероприятиях различных уровней, что способствовало формированию положительного имиджа района;</w:t>
      </w:r>
    </w:p>
    <w:p w:rsidR="00C77179" w:rsidRPr="002177DC" w:rsidRDefault="00C77179" w:rsidP="00B80E4A">
      <w:pPr>
        <w:tabs>
          <w:tab w:val="left" w:pos="0"/>
        </w:tabs>
        <w:ind w:firstLine="567"/>
        <w:jc w:val="both"/>
      </w:pPr>
      <w:r w:rsidRPr="002177DC">
        <w:t xml:space="preserve">- обеспечило сохранность и безопасность музейных экспозиций; </w:t>
      </w:r>
    </w:p>
    <w:p w:rsidR="00C77179" w:rsidRPr="002177DC" w:rsidRDefault="00C77179" w:rsidP="00B80E4A">
      <w:pPr>
        <w:tabs>
          <w:tab w:val="left" w:pos="0"/>
        </w:tabs>
        <w:ind w:firstLine="567"/>
        <w:jc w:val="both"/>
      </w:pPr>
      <w:r w:rsidRPr="002177DC">
        <w:t>-обеспечило предоставление качественных и разнообразных услуг для населения;</w:t>
      </w:r>
    </w:p>
    <w:p w:rsidR="00C77179" w:rsidRPr="002177DC" w:rsidRDefault="00C77179" w:rsidP="00B80E4A">
      <w:pPr>
        <w:tabs>
          <w:tab w:val="left" w:pos="0"/>
        </w:tabs>
        <w:ind w:firstLine="567"/>
        <w:jc w:val="both"/>
      </w:pPr>
      <w:r w:rsidRPr="002177DC">
        <w:t>- сохранились и получили дальнейшее творческое развитие профессионализм, мастерство  специалистов, работающих в учреждениях культуры.</w:t>
      </w:r>
    </w:p>
    <w:p w:rsidR="00C77179" w:rsidRPr="002177DC" w:rsidRDefault="00C77179" w:rsidP="00B80E4A">
      <w:pPr>
        <w:tabs>
          <w:tab w:val="left" w:pos="0"/>
        </w:tabs>
        <w:ind w:firstLine="567"/>
        <w:jc w:val="both"/>
      </w:pPr>
      <w:r w:rsidRPr="002177DC">
        <w:t>Реализация настоящей муниципальной  программы в предстоящие годы позволит:</w:t>
      </w:r>
    </w:p>
    <w:p w:rsidR="00C77179" w:rsidRPr="002177DC" w:rsidRDefault="00C77179" w:rsidP="00B80E4A">
      <w:pPr>
        <w:tabs>
          <w:tab w:val="left" w:pos="0"/>
        </w:tabs>
        <w:ind w:firstLine="567"/>
        <w:jc w:val="both"/>
      </w:pPr>
      <w:r w:rsidRPr="002177DC">
        <w:t>- достигнуть социально значимых целей, создать условия для успешного функционирования учреждений культуры, расширить сферу их деятельности;</w:t>
      </w:r>
    </w:p>
    <w:p w:rsidR="00C77179" w:rsidRPr="002177DC" w:rsidRDefault="00C77179" w:rsidP="00B80E4A">
      <w:pPr>
        <w:tabs>
          <w:tab w:val="left" w:pos="0"/>
        </w:tabs>
        <w:ind w:firstLine="567"/>
        <w:jc w:val="both"/>
      </w:pPr>
      <w:r w:rsidRPr="002177DC">
        <w:t>- обеспечить выполнение мероприятий по достижению экономических эффектов, дающих учреждениям культуры возможность активно развиваться   в современных социально-экономических условиях;</w:t>
      </w:r>
    </w:p>
    <w:p w:rsidR="00C77179" w:rsidRPr="002177DC" w:rsidRDefault="00C77179" w:rsidP="00B80E4A">
      <w:pPr>
        <w:tabs>
          <w:tab w:val="left" w:pos="0"/>
        </w:tabs>
        <w:ind w:firstLine="567"/>
        <w:jc w:val="both"/>
      </w:pPr>
      <w:r w:rsidRPr="002177DC">
        <w:t>- сосредоточить ресурсы на решении приоритетных задач в области  культуры;</w:t>
      </w:r>
    </w:p>
    <w:p w:rsidR="00C77179" w:rsidRPr="002177DC" w:rsidRDefault="00C77179" w:rsidP="00B80E4A">
      <w:pPr>
        <w:tabs>
          <w:tab w:val="left" w:pos="0"/>
        </w:tabs>
        <w:ind w:firstLine="567"/>
        <w:jc w:val="both"/>
      </w:pPr>
      <w:r w:rsidRPr="002177DC">
        <w:t>- создать благоприятные условия для реализации творческого потенциала, повышения интеллектуального уровня, активного участия населения в культурной жизни района.</w:t>
      </w:r>
    </w:p>
    <w:p w:rsidR="00255598" w:rsidRPr="002177DC" w:rsidRDefault="00B965E1" w:rsidP="002177D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00EC2">
        <w:rPr>
          <w:rFonts w:ascii="Times New Roman" w:hAnsi="Times New Roman"/>
          <w:b/>
          <w:sz w:val="24"/>
          <w:szCs w:val="24"/>
        </w:rPr>
        <w:t>4)</w:t>
      </w:r>
    </w:p>
    <w:p w:rsidR="001A050B" w:rsidRPr="00700EC2" w:rsidRDefault="001A050B" w:rsidP="002177DC">
      <w:pPr>
        <w:pStyle w:val="a4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77DC">
        <w:rPr>
          <w:rFonts w:ascii="Times New Roman" w:hAnsi="Times New Roman"/>
          <w:b/>
          <w:sz w:val="24"/>
          <w:szCs w:val="24"/>
        </w:rPr>
        <w:t xml:space="preserve">Наименование программы: </w:t>
      </w:r>
      <w:r w:rsidRPr="00700EC2">
        <w:rPr>
          <w:rFonts w:ascii="Times New Roman" w:hAnsi="Times New Roman"/>
          <w:b/>
          <w:sz w:val="24"/>
          <w:szCs w:val="24"/>
          <w:u w:val="single"/>
        </w:rPr>
        <w:t>«Развитие физической культуры и спорта в Новохоперском муниципальном районе на 2014-2019 годы».</w:t>
      </w:r>
    </w:p>
    <w:p w:rsidR="001A050B" w:rsidRPr="002177DC" w:rsidRDefault="001A050B" w:rsidP="002177DC">
      <w:pPr>
        <w:pStyle w:val="a4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Описание целей программы:</w:t>
      </w:r>
    </w:p>
    <w:p w:rsidR="001A050B" w:rsidRPr="002177DC" w:rsidRDefault="001A050B" w:rsidP="002177DC">
      <w:pPr>
        <w:pStyle w:val="a6"/>
        <w:spacing w:before="0" w:beforeAutospacing="0" w:after="0" w:afterAutospacing="0"/>
        <w:ind w:hanging="11"/>
        <w:jc w:val="both"/>
      </w:pPr>
      <w:r w:rsidRPr="002177DC">
        <w:t>- обеспечение условий для развития физической культуры и спорта на территории Новохоперского муниципального района;</w:t>
      </w:r>
    </w:p>
    <w:p w:rsidR="001A050B" w:rsidRPr="002177DC" w:rsidRDefault="001A050B" w:rsidP="002177DC">
      <w:pPr>
        <w:pStyle w:val="a6"/>
        <w:spacing w:before="0" w:beforeAutospacing="0" w:after="0" w:afterAutospacing="0"/>
        <w:ind w:hanging="11"/>
        <w:jc w:val="both"/>
      </w:pPr>
      <w:r w:rsidRPr="002177DC">
        <w:t>- укрепление здоровья населения путем развития доступной различным категориям жителей района инфраструктуры для занятий массовыми видами физической культуры и спорта по месту жительства;</w:t>
      </w:r>
    </w:p>
    <w:p w:rsidR="001A050B" w:rsidRPr="002177DC" w:rsidRDefault="001A050B" w:rsidP="002177DC">
      <w:pPr>
        <w:pStyle w:val="a4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- популяризация массового и профессионального спорта и приобщение различных слоев общества к регулярным занятиям физической культурой и спортом.</w:t>
      </w:r>
    </w:p>
    <w:p w:rsidR="001A050B" w:rsidRPr="002177DC" w:rsidRDefault="001A050B" w:rsidP="002177DC">
      <w:pPr>
        <w:pStyle w:val="a4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 xml:space="preserve">Конкретные результаты реализации программы, достигнутые за отчетный период (если результат не достигнут - указывают причины, </w:t>
      </w:r>
      <w:proofErr w:type="gramStart"/>
      <w:r w:rsidRPr="002177DC">
        <w:rPr>
          <w:rFonts w:ascii="Times New Roman" w:hAnsi="Times New Roman"/>
          <w:sz w:val="24"/>
          <w:szCs w:val="24"/>
        </w:rPr>
        <w:t>повлиявших</w:t>
      </w:r>
      <w:proofErr w:type="gramEnd"/>
      <w:r w:rsidRPr="002177DC">
        <w:rPr>
          <w:rFonts w:ascii="Times New Roman" w:hAnsi="Times New Roman"/>
          <w:sz w:val="24"/>
          <w:szCs w:val="24"/>
        </w:rPr>
        <w:t xml:space="preserve"> на результат выполнения);</w:t>
      </w:r>
    </w:p>
    <w:p w:rsidR="001A050B" w:rsidRPr="002177DC" w:rsidRDefault="001A050B" w:rsidP="002177DC">
      <w:pPr>
        <w:pStyle w:val="a4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 xml:space="preserve">Запланированные мероприятия в целом  </w:t>
      </w:r>
      <w:proofErr w:type="gramStart"/>
      <w:r w:rsidRPr="002177DC">
        <w:rPr>
          <w:rFonts w:ascii="Times New Roman" w:hAnsi="Times New Roman"/>
          <w:sz w:val="24"/>
          <w:szCs w:val="24"/>
        </w:rPr>
        <w:t>принесли неплохой результат</w:t>
      </w:r>
      <w:proofErr w:type="gramEnd"/>
      <w:r w:rsidRPr="002177DC">
        <w:rPr>
          <w:rFonts w:ascii="Times New Roman" w:hAnsi="Times New Roman"/>
          <w:sz w:val="24"/>
          <w:szCs w:val="24"/>
        </w:rPr>
        <w:t>. Район в течени</w:t>
      </w:r>
      <w:proofErr w:type="gramStart"/>
      <w:r w:rsidRPr="002177DC">
        <w:rPr>
          <w:rFonts w:ascii="Times New Roman" w:hAnsi="Times New Roman"/>
          <w:sz w:val="24"/>
          <w:szCs w:val="24"/>
        </w:rPr>
        <w:t>и</w:t>
      </w:r>
      <w:proofErr w:type="gramEnd"/>
      <w:r w:rsidRPr="002177DC">
        <w:rPr>
          <w:rFonts w:ascii="Times New Roman" w:hAnsi="Times New Roman"/>
          <w:sz w:val="24"/>
          <w:szCs w:val="24"/>
        </w:rPr>
        <w:t xml:space="preserve"> года принял участие в 118 спортивно-массовых мероприятиях международного, всероссийского, областного, межрайонного и районного уровня.  </w:t>
      </w:r>
    </w:p>
    <w:p w:rsidR="001A050B" w:rsidRPr="002177DC" w:rsidRDefault="001A050B" w:rsidP="002177DC">
      <w:pPr>
        <w:ind w:hanging="11"/>
        <w:jc w:val="both"/>
      </w:pPr>
      <w:r w:rsidRPr="002177DC">
        <w:t>В 2014 году были введены в эксплуатацию две спортивные площадки:</w:t>
      </w:r>
    </w:p>
    <w:p w:rsidR="001A050B" w:rsidRPr="002177DC" w:rsidRDefault="001A050B" w:rsidP="002177DC">
      <w:pPr>
        <w:ind w:hanging="11"/>
        <w:jc w:val="both"/>
      </w:pPr>
      <w:r w:rsidRPr="002177DC">
        <w:lastRenderedPageBreak/>
        <w:t xml:space="preserve"> -Универсальная спортивная пришкольная площадка, расположенная по адресу: </w:t>
      </w:r>
      <w:proofErr w:type="spellStart"/>
      <w:r w:rsidRPr="002177DC">
        <w:t>п</w:t>
      </w:r>
      <w:proofErr w:type="gramStart"/>
      <w:r w:rsidRPr="002177DC">
        <w:t>.Б</w:t>
      </w:r>
      <w:proofErr w:type="gramEnd"/>
      <w:r w:rsidRPr="002177DC">
        <w:t>ороздиновский</w:t>
      </w:r>
      <w:proofErr w:type="spellEnd"/>
      <w:r w:rsidRPr="002177DC">
        <w:t>, на территории МКОУ «Бороздиновская СОШ»;</w:t>
      </w:r>
    </w:p>
    <w:p w:rsidR="001A050B" w:rsidRPr="002177DC" w:rsidRDefault="001A050B" w:rsidP="002177DC">
      <w:pPr>
        <w:ind w:hanging="11"/>
        <w:jc w:val="both"/>
      </w:pPr>
      <w:r w:rsidRPr="002177DC">
        <w:t>-Спортивная многофункциональная площадка расположенная на территории стадиона «Старт» г</w:t>
      </w:r>
      <w:proofErr w:type="gramStart"/>
      <w:r w:rsidRPr="002177DC">
        <w:t>.Н</w:t>
      </w:r>
      <w:proofErr w:type="gramEnd"/>
      <w:r w:rsidRPr="002177DC">
        <w:t>овохоперска.</w:t>
      </w:r>
    </w:p>
    <w:p w:rsidR="001A050B" w:rsidRPr="002177DC" w:rsidRDefault="001A050B" w:rsidP="002177DC">
      <w:pPr>
        <w:ind w:hanging="11"/>
        <w:jc w:val="both"/>
      </w:pPr>
      <w:r w:rsidRPr="002177DC">
        <w:t>-Прошла реконструкция спортивного зала в с</w:t>
      </w:r>
      <w:proofErr w:type="gramStart"/>
      <w:r w:rsidRPr="002177DC">
        <w:t>.Я</w:t>
      </w:r>
      <w:proofErr w:type="gramEnd"/>
      <w:r w:rsidRPr="002177DC">
        <w:t>рки  (12х24);</w:t>
      </w:r>
    </w:p>
    <w:p w:rsidR="001A050B" w:rsidRPr="002177DC" w:rsidRDefault="001A050B" w:rsidP="002177DC">
      <w:pPr>
        <w:ind w:hanging="11"/>
        <w:jc w:val="both"/>
      </w:pPr>
      <w:r w:rsidRPr="002177DC">
        <w:t>-Реконструирован и полностью оснащен новым спортивным оборудованием спортивный зал МКОУ «Краснянской СОШ».</w:t>
      </w:r>
    </w:p>
    <w:p w:rsidR="001A050B" w:rsidRPr="002177DC" w:rsidRDefault="001A050B" w:rsidP="00B80E4A">
      <w:pPr>
        <w:ind w:firstLine="708"/>
        <w:jc w:val="both"/>
      </w:pPr>
      <w:r w:rsidRPr="002177DC">
        <w:t xml:space="preserve">На данный момент на территории Новохоперского муниципального района находятся 131 спортсооружение из них: 1 стадион, 29 спортивных залов, 94 плоскостных сооружений, 1 лыжная база, 5 стрелковых тиров, 1 плавательный бассейн «Фрегат». Единовременная пропускная способность всех спортивных сооружений  составляет  4450 человека. </w:t>
      </w:r>
    </w:p>
    <w:p w:rsidR="00B80E4A" w:rsidRDefault="001A050B" w:rsidP="00B80E4A">
      <w:pPr>
        <w:ind w:firstLine="708"/>
        <w:jc w:val="both"/>
      </w:pPr>
      <w:r w:rsidRPr="002177DC">
        <w:t>В районе успешно  работают культурно-спортивные комплексы: «Звездный», с</w:t>
      </w:r>
      <w:proofErr w:type="gramStart"/>
      <w:r w:rsidRPr="002177DC">
        <w:t>.К</w:t>
      </w:r>
      <w:proofErr w:type="gramEnd"/>
      <w:r w:rsidRPr="002177DC">
        <w:t xml:space="preserve">расное,  «Кристалл»,  </w:t>
      </w:r>
      <w:proofErr w:type="spellStart"/>
      <w:r w:rsidRPr="002177DC">
        <w:t>р.п.Е-Коленовский</w:t>
      </w:r>
      <w:proofErr w:type="spellEnd"/>
      <w:r w:rsidRPr="002177DC">
        <w:t xml:space="preserve"> , физкультурно-оздоровительный комплекс «Хопер» и стадион «Старт», г.Новохоперск.  Только на базе вышеуказанных объектов было проведено 85 спортивных мероприятий, из которых 28 детских и 15 взрослых  прошли в КСК «Звездный».</w:t>
      </w:r>
    </w:p>
    <w:p w:rsidR="001A050B" w:rsidRPr="002177DC" w:rsidRDefault="001A050B" w:rsidP="00B80E4A">
      <w:pPr>
        <w:ind w:firstLine="708"/>
        <w:jc w:val="both"/>
      </w:pPr>
      <w:r w:rsidRPr="002177DC">
        <w:t xml:space="preserve"> Наиболее значимые из них: </w:t>
      </w:r>
    </w:p>
    <w:p w:rsidR="001A050B" w:rsidRPr="002177DC" w:rsidRDefault="001A050B" w:rsidP="002177DC">
      <w:pPr>
        <w:ind w:hanging="11"/>
        <w:jc w:val="both"/>
      </w:pPr>
      <w:r w:rsidRPr="002177DC">
        <w:t>-Первенство района среди школьников «Президентские состязания» приняло участие 400 чел;</w:t>
      </w:r>
    </w:p>
    <w:p w:rsidR="001A050B" w:rsidRPr="002177DC" w:rsidRDefault="001A050B" w:rsidP="002177DC">
      <w:pPr>
        <w:ind w:hanging="11"/>
        <w:jc w:val="both"/>
      </w:pPr>
      <w:r w:rsidRPr="002177DC">
        <w:t>-Первенство Воронежской области среди школьников «Президентские состязания» (команды: сельской школы МКОУ «Краснянская СОШ», вышла в финал и получила право отстаивать честь Воронежской области на Всероссийских соревнованиях «Президентские состязания» в  г</w:t>
      </w:r>
      <w:proofErr w:type="gramStart"/>
      <w:r w:rsidRPr="002177DC">
        <w:t>.А</w:t>
      </w:r>
      <w:proofErr w:type="gramEnd"/>
      <w:r w:rsidRPr="002177DC">
        <w:t>напа. Команда с</w:t>
      </w:r>
      <w:proofErr w:type="gramStart"/>
      <w:r w:rsidRPr="002177DC">
        <w:t>.К</w:t>
      </w:r>
      <w:proofErr w:type="gramEnd"/>
      <w:r w:rsidRPr="002177DC">
        <w:t xml:space="preserve">расное вошла в десятку лучших команд России из 73 регионов), </w:t>
      </w:r>
    </w:p>
    <w:p w:rsidR="001A050B" w:rsidRPr="002177DC" w:rsidRDefault="001A050B" w:rsidP="002177DC">
      <w:pPr>
        <w:ind w:hanging="11"/>
        <w:jc w:val="both"/>
      </w:pPr>
      <w:r w:rsidRPr="002177DC">
        <w:t>-В течени</w:t>
      </w:r>
      <w:proofErr w:type="gramStart"/>
      <w:r w:rsidRPr="002177DC">
        <w:t>и</w:t>
      </w:r>
      <w:proofErr w:type="gramEnd"/>
      <w:r w:rsidRPr="002177DC">
        <w:t xml:space="preserve"> пяти лет район принимает Областные зональные соревнования по футболу: «Кожаный мяч», «Двор без наркотиков», которые проводятся в трех возрастных группах среди мальчиков и девочек. Вовремя проведения турниров в соревнованиях приняло участие более 600 человек. Команды мальчиков и девочек в 2014г.  стали победителями финальных соревнований, а 4  девочки вошли в состав сборной Воронежской области и стали бронзовыми призерами.;</w:t>
      </w:r>
    </w:p>
    <w:p w:rsidR="001A050B" w:rsidRPr="002177DC" w:rsidRDefault="001A050B" w:rsidP="002177DC">
      <w:pPr>
        <w:ind w:hanging="11"/>
        <w:jc w:val="both"/>
      </w:pPr>
      <w:r w:rsidRPr="002177DC">
        <w:t>- В мае 2014 года на базе стадиона «Старт» прошла областная Спартакиада среди коллективов филиалов ОАО «Газпром газораспределение Воронеж»;</w:t>
      </w:r>
    </w:p>
    <w:p w:rsidR="001A050B" w:rsidRPr="002177DC" w:rsidRDefault="001A050B" w:rsidP="002177DC">
      <w:pPr>
        <w:ind w:hanging="11"/>
        <w:jc w:val="both"/>
      </w:pPr>
      <w:r w:rsidRPr="002177DC">
        <w:t>-Чемпионат Воронежской  области по волейболу среди мужчин 5- место;</w:t>
      </w:r>
    </w:p>
    <w:p w:rsidR="001A050B" w:rsidRPr="002177DC" w:rsidRDefault="001A050B" w:rsidP="002177DC">
      <w:pPr>
        <w:ind w:hanging="11"/>
        <w:jc w:val="both"/>
      </w:pPr>
      <w:r w:rsidRPr="002177DC">
        <w:t xml:space="preserve">-Первенство Воронежской области по футболу среди команд муниципальных образований памяти Героя Советского Союза И.Е.Просяного в 2014 году, </w:t>
      </w:r>
    </w:p>
    <w:p w:rsidR="001A050B" w:rsidRPr="002177DC" w:rsidRDefault="001A050B" w:rsidP="002177DC">
      <w:pPr>
        <w:ind w:hanging="11"/>
        <w:jc w:val="both"/>
      </w:pPr>
      <w:r w:rsidRPr="002177DC">
        <w:t xml:space="preserve">-Региональная Спартакиада среди лиц с ограниченными физическими возможностями </w:t>
      </w:r>
      <w:proofErr w:type="gramStart"/>
      <w:r w:rsidRPr="002177DC">
        <w:t>г</w:t>
      </w:r>
      <w:proofErr w:type="gramEnd"/>
      <w:r w:rsidRPr="002177DC">
        <w:t>.</w:t>
      </w:r>
      <w:r w:rsidR="00B80E4A">
        <w:t xml:space="preserve"> </w:t>
      </w:r>
      <w:r w:rsidRPr="002177DC">
        <w:t>Поворино командное 1- место и пять 1 мест (</w:t>
      </w:r>
      <w:proofErr w:type="spellStart"/>
      <w:r w:rsidRPr="002177DC">
        <w:t>личники</w:t>
      </w:r>
      <w:proofErr w:type="spellEnd"/>
      <w:r w:rsidRPr="002177DC">
        <w:t>);</w:t>
      </w:r>
    </w:p>
    <w:p w:rsidR="001A050B" w:rsidRPr="002177DC" w:rsidRDefault="001A050B" w:rsidP="002177DC">
      <w:pPr>
        <w:ind w:hanging="11"/>
        <w:jc w:val="both"/>
      </w:pPr>
      <w:r w:rsidRPr="002177DC">
        <w:t>- 22 марта 2014 года в г</w:t>
      </w:r>
      <w:proofErr w:type="gramStart"/>
      <w:r w:rsidRPr="002177DC">
        <w:t>.Н</w:t>
      </w:r>
      <w:proofErr w:type="gramEnd"/>
      <w:r w:rsidRPr="002177DC">
        <w:t>овохоперске прошел чемпионат и Первенство Воронежской области по греко-римской борьбе в рамках проведения региональных соревнований, где приняло участие более 200 чел.,</w:t>
      </w:r>
    </w:p>
    <w:p w:rsidR="001A050B" w:rsidRPr="002177DC" w:rsidRDefault="001A050B" w:rsidP="002177DC">
      <w:pPr>
        <w:ind w:hanging="11"/>
        <w:jc w:val="both"/>
      </w:pPr>
      <w:r w:rsidRPr="002177DC">
        <w:t xml:space="preserve">-Районная школьная спартакиада по 11 видам спорта; </w:t>
      </w:r>
    </w:p>
    <w:p w:rsidR="001A050B" w:rsidRPr="002177DC" w:rsidRDefault="001A050B" w:rsidP="002177DC">
      <w:pPr>
        <w:ind w:hanging="11"/>
        <w:jc w:val="both"/>
      </w:pPr>
      <w:r w:rsidRPr="002177DC">
        <w:t>-В августе 2014 года на базе физкультурно-оздоровительного комплекса «Хопер» прошли областные учебно-тренировочные сборы по греко-римской борьбе с участием  членов сборной Воронежской области и г</w:t>
      </w:r>
      <w:proofErr w:type="gramStart"/>
      <w:r w:rsidRPr="002177DC">
        <w:t>.Т</w:t>
      </w:r>
      <w:proofErr w:type="gramEnd"/>
      <w:r w:rsidRPr="002177DC">
        <w:t>вери в рамках подготовки к Чемпионату России.;</w:t>
      </w:r>
    </w:p>
    <w:p w:rsidR="001A050B" w:rsidRPr="002177DC" w:rsidRDefault="001A050B" w:rsidP="002177DC">
      <w:pPr>
        <w:ind w:hanging="11"/>
        <w:jc w:val="both"/>
      </w:pPr>
      <w:r w:rsidRPr="002177DC">
        <w:t>-Проведен чемпионат Новохоперского района по футболу среди КФК, по волейболу, по баскетболу, по настольному теннису;</w:t>
      </w:r>
    </w:p>
    <w:p w:rsidR="001A050B" w:rsidRPr="002177DC" w:rsidRDefault="001A050B" w:rsidP="002177DC">
      <w:pPr>
        <w:ind w:hanging="11"/>
        <w:jc w:val="both"/>
      </w:pPr>
      <w:r w:rsidRPr="002177DC">
        <w:t>-Прошли областные зональные и стыковые соревнования среди мальчиков и девочек «Мини-футбол в школу», в четырех возрастных группах,  где приняло участие более 400 человек, в четырех возрастных группах команды вышли в финальную стадию соревнований.</w:t>
      </w:r>
    </w:p>
    <w:p w:rsidR="001A050B" w:rsidRPr="002177DC" w:rsidRDefault="001A050B" w:rsidP="002177DC">
      <w:pPr>
        <w:ind w:hanging="11"/>
        <w:jc w:val="both"/>
      </w:pPr>
      <w:r w:rsidRPr="002177DC">
        <w:t>Команда девочек 2003-2004гг.р. приняла участие в финале областных соревнований в г.</w:t>
      </w:r>
      <w:r w:rsidR="00652089">
        <w:t xml:space="preserve"> </w:t>
      </w:r>
      <w:r w:rsidRPr="002177DC">
        <w:t>Воронеж и заняла 2 место, а команда мальчиков 2001-2002гг.р. заняла 1 место и примет участие в Финале Всероссийских соревнований по мини-футболу (</w:t>
      </w:r>
      <w:proofErr w:type="spellStart"/>
      <w:r w:rsidRPr="002177DC">
        <w:t>футзалу</w:t>
      </w:r>
      <w:proofErr w:type="spellEnd"/>
      <w:r w:rsidRPr="002177DC">
        <w:t>) среди команд общеобразовательных организаций  в рамках общероссийского проекта «Мини-футбол в школу» в г</w:t>
      </w:r>
      <w:proofErr w:type="gramStart"/>
      <w:r w:rsidRPr="002177DC">
        <w:t>.М</w:t>
      </w:r>
      <w:proofErr w:type="gramEnd"/>
      <w:r w:rsidRPr="002177DC">
        <w:t>осква с 8 по 13 января 2015 г.</w:t>
      </w:r>
    </w:p>
    <w:p w:rsidR="001A050B" w:rsidRPr="002177DC" w:rsidRDefault="001A050B" w:rsidP="002177DC">
      <w:pPr>
        <w:ind w:hanging="11"/>
        <w:jc w:val="both"/>
      </w:pPr>
      <w:r w:rsidRPr="002177DC">
        <w:t xml:space="preserve">-Учащийся 11 класса МОУ «Новохоперской СОШ № 91» </w:t>
      </w:r>
      <w:proofErr w:type="spellStart"/>
      <w:r w:rsidRPr="002177DC">
        <w:t>Руди</w:t>
      </w:r>
      <w:proofErr w:type="spellEnd"/>
      <w:r w:rsidRPr="002177DC">
        <w:t xml:space="preserve"> Александр Александрович в составе сборной России принял участие в Чемпионате  Мира по стилевому каратэ, который </w:t>
      </w:r>
      <w:r w:rsidRPr="002177DC">
        <w:lastRenderedPageBreak/>
        <w:t xml:space="preserve">проходил с 19 по 23 ноября 2014 года в г. Будапеште (Венгрия). </w:t>
      </w:r>
      <w:proofErr w:type="spellStart"/>
      <w:r w:rsidRPr="002177DC">
        <w:t>Руди</w:t>
      </w:r>
      <w:proofErr w:type="spellEnd"/>
      <w:r w:rsidRPr="002177DC">
        <w:t xml:space="preserve"> Александр достойно выступил на соревнованиях, выполнил норматив Мастера спорта и стал Чемпионом Мира.</w:t>
      </w:r>
    </w:p>
    <w:p w:rsidR="001A050B" w:rsidRPr="002177DC" w:rsidRDefault="001A050B" w:rsidP="002177DC">
      <w:pPr>
        <w:ind w:hanging="11"/>
        <w:jc w:val="both"/>
      </w:pPr>
      <w:r w:rsidRPr="002177DC">
        <w:t>-Команда Елань-Коленовского городского поселения участвовала в международном турнире по мини-футболу на кубок «АГРО-2014г.» в г.</w:t>
      </w:r>
      <w:r w:rsidR="00652089">
        <w:t xml:space="preserve"> </w:t>
      </w:r>
      <w:r w:rsidRPr="002177DC">
        <w:t>Москве и из 16 команд заняла 2-е место.</w:t>
      </w:r>
    </w:p>
    <w:p w:rsidR="001A050B" w:rsidRPr="002177DC" w:rsidRDefault="001A050B" w:rsidP="002177DC">
      <w:pPr>
        <w:ind w:hanging="11"/>
        <w:jc w:val="both"/>
      </w:pPr>
      <w:r w:rsidRPr="002177DC">
        <w:t xml:space="preserve">-Проводились </w:t>
      </w:r>
      <w:proofErr w:type="spellStart"/>
      <w:r w:rsidRPr="002177DC">
        <w:t>внутрипоселенческие</w:t>
      </w:r>
      <w:proofErr w:type="spellEnd"/>
      <w:r w:rsidRPr="002177DC">
        <w:t xml:space="preserve"> спартакиады в с</w:t>
      </w:r>
      <w:proofErr w:type="gramStart"/>
      <w:r w:rsidRPr="002177DC">
        <w:t>.Е</w:t>
      </w:r>
      <w:proofErr w:type="gramEnd"/>
      <w:r w:rsidRPr="002177DC">
        <w:t>-Колено, р.п.</w:t>
      </w:r>
      <w:r w:rsidR="00652089">
        <w:t xml:space="preserve"> </w:t>
      </w:r>
      <w:proofErr w:type="spellStart"/>
      <w:r w:rsidRPr="002177DC">
        <w:t>Е-Коленовский</w:t>
      </w:r>
      <w:proofErr w:type="spellEnd"/>
      <w:r w:rsidRPr="002177DC">
        <w:t>, с</w:t>
      </w:r>
      <w:proofErr w:type="gramStart"/>
      <w:r w:rsidRPr="002177DC">
        <w:t>.К</w:t>
      </w:r>
      <w:proofErr w:type="gramEnd"/>
      <w:r w:rsidRPr="002177DC">
        <w:t xml:space="preserve">расное, п.Централь, </w:t>
      </w:r>
      <w:proofErr w:type="spellStart"/>
      <w:r w:rsidRPr="002177DC">
        <w:t>с.Пыховка</w:t>
      </w:r>
      <w:proofErr w:type="spellEnd"/>
      <w:r w:rsidRPr="002177DC">
        <w:t>, п.Михайловский.</w:t>
      </w:r>
    </w:p>
    <w:p w:rsidR="001A050B" w:rsidRPr="002177DC" w:rsidRDefault="001A050B" w:rsidP="002177DC">
      <w:pPr>
        <w:ind w:hanging="11"/>
        <w:jc w:val="both"/>
      </w:pPr>
      <w:r w:rsidRPr="002177DC">
        <w:t>-В ноябре на базе ФОК «Хопер» прошло спортивно-развлекательное шоу «Семь - Я», инициатором данного мероприятия выступил благотворительный фонд «Дети России». От района в соревнованиях спортивных семей приняли участие шесть команд.</w:t>
      </w:r>
    </w:p>
    <w:p w:rsidR="001A050B" w:rsidRPr="002177DC" w:rsidRDefault="001A050B" w:rsidP="002177DC">
      <w:pPr>
        <w:ind w:hanging="11"/>
        <w:jc w:val="both"/>
      </w:pPr>
      <w:r w:rsidRPr="002177DC">
        <w:t xml:space="preserve">В конце года в физкультурно-оздоровительном комплексе «Хопер» прошел массовый предновогодний спортивный праздник «Семейный </w:t>
      </w:r>
      <w:proofErr w:type="spellStart"/>
      <w:r w:rsidRPr="002177DC">
        <w:t>флеш-моб</w:t>
      </w:r>
      <w:proofErr w:type="spellEnd"/>
      <w:r w:rsidRPr="002177DC">
        <w:t>», в котором приняло участие около 150 человек.</w:t>
      </w:r>
    </w:p>
    <w:p w:rsidR="001A050B" w:rsidRPr="002177DC" w:rsidRDefault="001A050B" w:rsidP="002177DC">
      <w:pPr>
        <w:ind w:hanging="11"/>
        <w:jc w:val="both"/>
      </w:pPr>
      <w:r w:rsidRPr="002177DC">
        <w:t>Всего в соревнованиях в течени</w:t>
      </w:r>
      <w:proofErr w:type="gramStart"/>
      <w:r w:rsidRPr="002177DC">
        <w:t>и</w:t>
      </w:r>
      <w:proofErr w:type="gramEnd"/>
      <w:r w:rsidRPr="002177DC">
        <w:t xml:space="preserve"> года приняло участие более десяти тысяч человек. </w:t>
      </w:r>
    </w:p>
    <w:p w:rsidR="001A050B" w:rsidRPr="002177DC" w:rsidRDefault="001A050B" w:rsidP="002177DC">
      <w:pPr>
        <w:ind w:hanging="11"/>
        <w:jc w:val="both"/>
      </w:pPr>
      <w:r w:rsidRPr="002177DC">
        <w:tab/>
        <w:t xml:space="preserve">  Спортсмены по шахматам, стилевому каратэ, дзюдо, самбо, классической борьбе неоднократно становились призерами и победителями областных и российских соревнований и входят в состав сборных команд области. </w:t>
      </w:r>
    </w:p>
    <w:p w:rsidR="00B965E1" w:rsidRPr="002177DC" w:rsidRDefault="001A050B" w:rsidP="002177DC">
      <w:pPr>
        <w:ind w:hanging="11"/>
        <w:jc w:val="both"/>
      </w:pPr>
      <w:r w:rsidRPr="002177DC">
        <w:t>На базе ФОК «Хопер»  открыты группы по  спортивной акробатике, стрельбе, художественной гимнастике. Большой популярностью у жителей района пользуется бассейн  «Фрегат», за 2014 год его посетили 13441 человек, а за две недели 2015 года  - 720 человек.</w:t>
      </w:r>
    </w:p>
    <w:p w:rsidR="00B965E1" w:rsidRPr="002177DC" w:rsidRDefault="00B965E1" w:rsidP="002177DC">
      <w:pPr>
        <w:ind w:hanging="11"/>
        <w:jc w:val="both"/>
      </w:pPr>
      <w:r w:rsidRPr="002177DC">
        <w:t>4.</w:t>
      </w:r>
      <w:r w:rsidR="001A050B" w:rsidRPr="002177DC">
        <w:t>Данные о целевом использовании бюджетных средств на реализацию программы и объемах привлеченных сре</w:t>
      </w:r>
      <w:proofErr w:type="gramStart"/>
      <w:r w:rsidR="001A050B" w:rsidRPr="002177DC">
        <w:t>дств с р</w:t>
      </w:r>
      <w:proofErr w:type="gramEnd"/>
      <w:r w:rsidR="001A050B" w:rsidRPr="002177DC">
        <w:t>асшифровкой по источникам:</w:t>
      </w:r>
    </w:p>
    <w:p w:rsidR="00B965E1" w:rsidRPr="002177DC" w:rsidRDefault="001A050B" w:rsidP="002177DC">
      <w:pPr>
        <w:ind w:hanging="11"/>
        <w:jc w:val="both"/>
      </w:pPr>
      <w:r w:rsidRPr="002177DC">
        <w:t xml:space="preserve">Объемы и источники финансирования, запланированные на 2014 год всего: </w:t>
      </w:r>
    </w:p>
    <w:p w:rsidR="00B965E1" w:rsidRPr="002177DC" w:rsidRDefault="001A050B" w:rsidP="002177DC">
      <w:pPr>
        <w:ind w:hanging="11"/>
        <w:jc w:val="both"/>
      </w:pPr>
      <w:r w:rsidRPr="002177DC">
        <w:t>-по программе местный бюджет - 408,0</w:t>
      </w:r>
    </w:p>
    <w:p w:rsidR="00B965E1" w:rsidRPr="002177DC" w:rsidRDefault="001A050B" w:rsidP="002177DC">
      <w:pPr>
        <w:ind w:hanging="11"/>
        <w:jc w:val="both"/>
      </w:pPr>
      <w:r w:rsidRPr="002177DC">
        <w:t>Профинансировано в 2014 году:</w:t>
      </w:r>
    </w:p>
    <w:p w:rsidR="00B965E1" w:rsidRPr="002177DC" w:rsidRDefault="001A050B" w:rsidP="002177DC">
      <w:pPr>
        <w:ind w:hanging="11"/>
        <w:jc w:val="both"/>
      </w:pPr>
      <w:r w:rsidRPr="002177DC">
        <w:t>-областной бюджет - 1280,7</w:t>
      </w:r>
    </w:p>
    <w:p w:rsidR="00B965E1" w:rsidRPr="002177DC" w:rsidRDefault="001A050B" w:rsidP="002177DC">
      <w:pPr>
        <w:ind w:hanging="11"/>
        <w:jc w:val="both"/>
      </w:pPr>
      <w:r w:rsidRPr="002177DC">
        <w:t>-местный бюджет – 303,2</w:t>
      </w:r>
    </w:p>
    <w:p w:rsidR="001A050B" w:rsidRPr="002177DC" w:rsidRDefault="001A050B" w:rsidP="002177DC">
      <w:pPr>
        <w:ind w:hanging="11"/>
        <w:jc w:val="both"/>
      </w:pPr>
      <w:r w:rsidRPr="002177DC">
        <w:t>Всего: - 1583,9</w:t>
      </w:r>
    </w:p>
    <w:p w:rsidR="001A050B" w:rsidRPr="002177DC" w:rsidRDefault="00B965E1" w:rsidP="002177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5.</w:t>
      </w:r>
      <w:r w:rsidR="001A050B" w:rsidRPr="002177DC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 с обоснованием отклонений по показателям (индикаторам), плановые значения по которым не достигнуты.</w:t>
      </w:r>
    </w:p>
    <w:p w:rsidR="001A050B" w:rsidRPr="002177DC" w:rsidRDefault="001A050B" w:rsidP="002177DC">
      <w:pPr>
        <w:pStyle w:val="a4"/>
        <w:numPr>
          <w:ilvl w:val="1"/>
          <w:numId w:val="5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Показатель (индикатор) 1, определяющий результативность муниципальной программы в целом.</w:t>
      </w:r>
    </w:p>
    <w:p w:rsidR="001A050B" w:rsidRPr="002177DC" w:rsidRDefault="001A050B" w:rsidP="002177DC">
      <w:pPr>
        <w:pStyle w:val="a4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 xml:space="preserve"> Удельный вес населения систематически занимающегося спортом:</w:t>
      </w:r>
    </w:p>
    <w:p w:rsidR="001A050B" w:rsidRPr="002177DC" w:rsidRDefault="001A050B" w:rsidP="002177DC">
      <w:pPr>
        <w:pStyle w:val="a4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2014 год – план -28,6% – факт  -30,1%</w:t>
      </w:r>
    </w:p>
    <w:p w:rsidR="001A050B" w:rsidRPr="002177DC" w:rsidRDefault="001A050B" w:rsidP="002177DC">
      <w:pPr>
        <w:pStyle w:val="a4"/>
        <w:numPr>
          <w:ilvl w:val="1"/>
          <w:numId w:val="5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Показатель (индикатор) 2, Увеличение   показателя единовременной пропускной способности объектов спорта:</w:t>
      </w:r>
    </w:p>
    <w:p w:rsidR="001A050B" w:rsidRPr="002177DC" w:rsidRDefault="001A050B" w:rsidP="002177DC">
      <w:pPr>
        <w:pStyle w:val="a4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 xml:space="preserve">     2014 год – план – 3694 – факт – 4450</w:t>
      </w:r>
    </w:p>
    <w:p w:rsidR="001A050B" w:rsidRPr="002177DC" w:rsidRDefault="001A050B" w:rsidP="002177DC">
      <w:pPr>
        <w:pStyle w:val="a4"/>
        <w:numPr>
          <w:ilvl w:val="1"/>
          <w:numId w:val="5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Показатель (индикатор) 3,  Увеличение доли учащихся занимающихся в спортивной школе:</w:t>
      </w:r>
    </w:p>
    <w:p w:rsidR="001A050B" w:rsidRPr="002177DC" w:rsidRDefault="001A050B" w:rsidP="002177DC">
      <w:pPr>
        <w:pStyle w:val="a4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2014 год – план - 22,0% - факт – 22,5</w:t>
      </w:r>
    </w:p>
    <w:p w:rsidR="001A050B" w:rsidRPr="002177DC" w:rsidRDefault="001A050B" w:rsidP="002177DC">
      <w:pPr>
        <w:pStyle w:val="a4"/>
        <w:numPr>
          <w:ilvl w:val="1"/>
          <w:numId w:val="5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Показатель (индикатор) 4, Увеличение удельного веса спортсменов массовых разрядов от общей численности учащихся в спортивной школе:</w:t>
      </w:r>
    </w:p>
    <w:p w:rsidR="001A050B" w:rsidRPr="002177DC" w:rsidRDefault="001A050B" w:rsidP="002177DC">
      <w:pPr>
        <w:pStyle w:val="a4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 xml:space="preserve">2014 год – план 22,0% - факт – 22,1  </w:t>
      </w:r>
    </w:p>
    <w:p w:rsidR="001A050B" w:rsidRPr="002177DC" w:rsidRDefault="001A050B" w:rsidP="002177DC">
      <w:pPr>
        <w:pStyle w:val="a4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Информация о внесенных изменениях в программу за отчетный период.</w:t>
      </w:r>
    </w:p>
    <w:p w:rsidR="001A050B" w:rsidRPr="002177DC" w:rsidRDefault="001A050B" w:rsidP="002177DC">
      <w:pPr>
        <w:pStyle w:val="a4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Постановление  «О внесении изменений в постановление администрации Новохоперского муниципального района от 16.12.2013г. №756 «Об утверждении муниципальной программы «Развития физической культуры и спорта Новохоперского муниципального района на 2014-2019 годы»</w:t>
      </w:r>
    </w:p>
    <w:p w:rsidR="001A050B" w:rsidRPr="002177DC" w:rsidRDefault="001A050B" w:rsidP="002177DC">
      <w:pPr>
        <w:pStyle w:val="a4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Выводы об эффективности реализации программы и предложения по ее дальнейшей реализации:</w:t>
      </w:r>
    </w:p>
    <w:p w:rsidR="001A050B" w:rsidRPr="002177DC" w:rsidRDefault="001A050B" w:rsidP="002177DC">
      <w:pPr>
        <w:pStyle w:val="a4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 xml:space="preserve">        Считаем, что в дальнейшем реализация программы «Развитие физической культуры и спорта в Новохоперском муниципальном районе на 2014-2019 годы» приведет </w:t>
      </w:r>
      <w:proofErr w:type="gramStart"/>
      <w:r w:rsidRPr="002177DC">
        <w:rPr>
          <w:rFonts w:ascii="Times New Roman" w:hAnsi="Times New Roman"/>
          <w:sz w:val="24"/>
          <w:szCs w:val="24"/>
        </w:rPr>
        <w:t>к</w:t>
      </w:r>
      <w:proofErr w:type="gramEnd"/>
      <w:r w:rsidRPr="002177DC">
        <w:rPr>
          <w:rFonts w:ascii="Times New Roman" w:hAnsi="Times New Roman"/>
          <w:sz w:val="24"/>
          <w:szCs w:val="24"/>
        </w:rPr>
        <w:t xml:space="preserve"> увеличение количества граждан, занимающихся в специализированных спортивных учреждениях.</w:t>
      </w:r>
    </w:p>
    <w:p w:rsidR="001A050B" w:rsidRPr="002177DC" w:rsidRDefault="001A050B" w:rsidP="002177DC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2177DC">
        <w:t xml:space="preserve">Мероприятия Программы направлены на рост числа граждан, регулярно занимающихся физической культурой и спортом, что приведет к увеличению расходов на физическую </w:t>
      </w:r>
      <w:r w:rsidRPr="002177DC">
        <w:lastRenderedPageBreak/>
        <w:t>культуру и спорт как за счет роста расходов бюджетов всех уровней,  так и за счет увеличения расходов граждан на физическую культуру и спорт (приобретение абонементов в спортивные клубы и секции, спортивной одежды и инвентаря).</w:t>
      </w:r>
      <w:proofErr w:type="gramEnd"/>
    </w:p>
    <w:p w:rsidR="001A050B" w:rsidRPr="002177DC" w:rsidRDefault="001A050B" w:rsidP="002177DC">
      <w:pPr>
        <w:widowControl w:val="0"/>
        <w:autoSpaceDE w:val="0"/>
        <w:autoSpaceDN w:val="0"/>
        <w:adjustRightInd w:val="0"/>
        <w:ind w:firstLine="567"/>
        <w:jc w:val="both"/>
      </w:pPr>
      <w:r w:rsidRPr="002177DC">
        <w:t>Рост расходов на физическую культуру и спорт (в расчете на душу населения) будет свидетельствовать об изменении отношения граждан к своему здоровью, физической культуре и спорту.</w:t>
      </w:r>
    </w:p>
    <w:p w:rsidR="001A050B" w:rsidRDefault="001A050B" w:rsidP="002177D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177DC">
        <w:t>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 вследствие снижения к 2019 году по сравнению с 2013 годом на 8 процентов среднего числа дней временной нетрудоспособности по всем причинам, а также в предотвращении экономического ущерба из-за недопроизводства валового внутреннего продукта, связанного с заболеваемостью, инвалидностью и смертностью населения.</w:t>
      </w:r>
      <w:proofErr w:type="gramEnd"/>
    </w:p>
    <w:p w:rsidR="00652089" w:rsidRPr="002177DC" w:rsidRDefault="00CE02BE" w:rsidP="002177D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u w:val="single"/>
        </w:rPr>
        <w:t xml:space="preserve">Индикаторы </w:t>
      </w:r>
      <w:r w:rsidR="00652089">
        <w:rPr>
          <w:u w:val="single"/>
        </w:rPr>
        <w:t xml:space="preserve"> П</w:t>
      </w:r>
      <w:r w:rsidR="00652089" w:rsidRPr="00652089">
        <w:rPr>
          <w:u w:val="single"/>
        </w:rPr>
        <w:t>рограмм</w:t>
      </w:r>
      <w:r w:rsidR="00652089">
        <w:rPr>
          <w:u w:val="single"/>
        </w:rPr>
        <w:t>ы</w:t>
      </w:r>
      <w:r>
        <w:rPr>
          <w:u w:val="single"/>
        </w:rPr>
        <w:t xml:space="preserve"> выполнены, что говорит об </w:t>
      </w:r>
      <w:r w:rsidR="00652089" w:rsidRPr="00652089">
        <w:rPr>
          <w:u w:val="single"/>
        </w:rPr>
        <w:t>эффективн</w:t>
      </w:r>
      <w:r>
        <w:rPr>
          <w:u w:val="single"/>
        </w:rPr>
        <w:t xml:space="preserve">ости её реализации. Предлагается </w:t>
      </w:r>
      <w:r w:rsidR="00652089" w:rsidRPr="00652089">
        <w:rPr>
          <w:u w:val="single"/>
        </w:rPr>
        <w:t xml:space="preserve"> дальнейшая</w:t>
      </w:r>
      <w:r>
        <w:rPr>
          <w:u w:val="single"/>
        </w:rPr>
        <w:t xml:space="preserve"> её </w:t>
      </w:r>
      <w:r w:rsidR="00652089" w:rsidRPr="00652089">
        <w:rPr>
          <w:u w:val="single"/>
        </w:rPr>
        <w:t xml:space="preserve"> реализация</w:t>
      </w:r>
      <w:r>
        <w:rPr>
          <w:u w:val="single"/>
        </w:rPr>
        <w:t>.</w:t>
      </w:r>
    </w:p>
    <w:p w:rsidR="001A050B" w:rsidRPr="002177DC" w:rsidRDefault="00B965E1" w:rsidP="002177D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00EC2">
        <w:rPr>
          <w:b/>
        </w:rPr>
        <w:t>5)</w:t>
      </w:r>
    </w:p>
    <w:p w:rsidR="00DF12B2" w:rsidRPr="00700EC2" w:rsidRDefault="00DF12B2" w:rsidP="002177DC">
      <w:pPr>
        <w:pStyle w:val="a4"/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77DC">
        <w:rPr>
          <w:rFonts w:ascii="Times New Roman" w:hAnsi="Times New Roman"/>
          <w:b/>
          <w:sz w:val="24"/>
          <w:szCs w:val="24"/>
        </w:rPr>
        <w:t xml:space="preserve">Наименование программы - муниципальная программа </w:t>
      </w:r>
      <w:r w:rsidRPr="00700EC2">
        <w:rPr>
          <w:rFonts w:ascii="Times New Roman" w:hAnsi="Times New Roman"/>
          <w:b/>
          <w:sz w:val="24"/>
          <w:szCs w:val="24"/>
          <w:u w:val="single"/>
        </w:rPr>
        <w:t>«Охрана окружающей среды, воспроизводство и использование природных ресурсов на 2014-2019 годы»</w:t>
      </w:r>
    </w:p>
    <w:p w:rsidR="00DF12B2" w:rsidRPr="002177DC" w:rsidRDefault="00DF12B2" w:rsidP="002177DC">
      <w:pPr>
        <w:pStyle w:val="a4"/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7DC">
        <w:rPr>
          <w:rFonts w:ascii="Times New Roman" w:hAnsi="Times New Roman"/>
          <w:sz w:val="24"/>
          <w:szCs w:val="24"/>
        </w:rPr>
        <w:t xml:space="preserve">Описание целей программы- </w:t>
      </w:r>
    </w:p>
    <w:p w:rsidR="00DF12B2" w:rsidRPr="002177DC" w:rsidRDefault="00DF12B2" w:rsidP="002177DC">
      <w:pPr>
        <w:pStyle w:val="a4"/>
        <w:spacing w:after="0" w:line="240" w:lineRule="auto"/>
        <w:ind w:left="0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7DC">
        <w:rPr>
          <w:rFonts w:ascii="Times New Roman" w:eastAsia="Times New Roman" w:hAnsi="Times New Roman"/>
          <w:sz w:val="24"/>
          <w:szCs w:val="24"/>
          <w:lang w:eastAsia="ru-RU"/>
        </w:rPr>
        <w:t xml:space="preserve">- выход мусороперерабатывающего завода на полную мощность к 2016 году; </w:t>
      </w:r>
    </w:p>
    <w:p w:rsidR="00DF12B2" w:rsidRPr="002177DC" w:rsidRDefault="00DF12B2" w:rsidP="002177DC">
      <w:pPr>
        <w:pStyle w:val="a7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7DC">
        <w:rPr>
          <w:rFonts w:ascii="Times New Roman" w:eastAsia="Times New Roman" w:hAnsi="Times New Roman"/>
          <w:sz w:val="24"/>
          <w:szCs w:val="24"/>
          <w:lang w:eastAsia="ru-RU"/>
        </w:rPr>
        <w:t>- процент выбираемого сырья из ТБО для вторичного использования составит к 2019г. 55% по сравнению с 2014г.;</w:t>
      </w:r>
    </w:p>
    <w:p w:rsidR="00DF12B2" w:rsidRPr="002177DC" w:rsidRDefault="00DF12B2" w:rsidP="002177DC">
      <w:pPr>
        <w:pStyle w:val="a7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7DC">
        <w:rPr>
          <w:rFonts w:ascii="Times New Roman" w:eastAsia="Times New Roman" w:hAnsi="Times New Roman"/>
          <w:sz w:val="24"/>
          <w:szCs w:val="24"/>
          <w:lang w:eastAsia="ru-RU"/>
        </w:rPr>
        <w:t>- увеличение срока эксплуатации полигона ТБО на 15 лет</w:t>
      </w:r>
    </w:p>
    <w:p w:rsidR="00DF12B2" w:rsidRPr="002177DC" w:rsidRDefault="00DF12B2" w:rsidP="002177DC">
      <w:pPr>
        <w:pStyle w:val="a7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7DC">
        <w:rPr>
          <w:rFonts w:ascii="Times New Roman" w:eastAsia="Times New Roman" w:hAnsi="Times New Roman"/>
          <w:sz w:val="24"/>
          <w:szCs w:val="24"/>
          <w:lang w:eastAsia="ru-RU"/>
        </w:rPr>
        <w:t>- формирование детской экологической культуры и бережного отношения к природе;</w:t>
      </w:r>
    </w:p>
    <w:p w:rsidR="00DF12B2" w:rsidRPr="002177DC" w:rsidRDefault="00DF12B2" w:rsidP="002177DC">
      <w:pPr>
        <w:pStyle w:val="a7"/>
        <w:ind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eastAsia="Times New Roman" w:hAnsi="Times New Roman"/>
          <w:sz w:val="24"/>
          <w:szCs w:val="24"/>
          <w:lang w:eastAsia="ru-RU"/>
        </w:rPr>
        <w:t>- стабилизация и улучшение экологической обстановки, повышение уровня экологической безопасности населения.</w:t>
      </w:r>
    </w:p>
    <w:p w:rsidR="00DF12B2" w:rsidRPr="002177DC" w:rsidRDefault="00DF12B2" w:rsidP="002177DC">
      <w:pPr>
        <w:pStyle w:val="a4"/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 xml:space="preserve">Конкретные результаты реализации </w:t>
      </w:r>
      <w:proofErr w:type="gramStart"/>
      <w:r w:rsidRPr="002177DC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2177DC">
        <w:rPr>
          <w:rFonts w:ascii="Times New Roman" w:hAnsi="Times New Roman"/>
          <w:sz w:val="24"/>
          <w:szCs w:val="24"/>
        </w:rPr>
        <w:t xml:space="preserve"> достигнутые за отчетный период: </w:t>
      </w:r>
    </w:p>
    <w:p w:rsidR="00DF12B2" w:rsidRPr="002177DC" w:rsidRDefault="00DF12B2" w:rsidP="002177DC">
      <w:pPr>
        <w:pStyle w:val="a4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 xml:space="preserve">Все показатели достигнуты, за исключением п. 1.1 Основных мероприятий </w:t>
      </w:r>
      <w:proofErr w:type="gramStart"/>
      <w:r w:rsidRPr="002177DC">
        <w:rPr>
          <w:rFonts w:ascii="Times New Roman" w:hAnsi="Times New Roman"/>
          <w:sz w:val="24"/>
          <w:szCs w:val="24"/>
        </w:rPr>
        <w:t>из</w:t>
      </w:r>
      <w:proofErr w:type="gramEnd"/>
      <w:r w:rsidRPr="002177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77DC">
        <w:rPr>
          <w:rFonts w:ascii="Times New Roman" w:hAnsi="Times New Roman"/>
          <w:sz w:val="24"/>
          <w:szCs w:val="24"/>
        </w:rPr>
        <w:t>за</w:t>
      </w:r>
      <w:proofErr w:type="gramEnd"/>
      <w:r w:rsidRPr="002177DC">
        <w:rPr>
          <w:rFonts w:ascii="Times New Roman" w:hAnsi="Times New Roman"/>
          <w:sz w:val="24"/>
          <w:szCs w:val="24"/>
        </w:rPr>
        <w:t xml:space="preserve"> отсутствия предоставления субсидий из областного бюджета. </w:t>
      </w:r>
    </w:p>
    <w:p w:rsidR="00DF12B2" w:rsidRPr="002177DC" w:rsidRDefault="00DF12B2" w:rsidP="002177DC">
      <w:pPr>
        <w:pStyle w:val="a4"/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Профинансировано мероприятий в рамках программы на сумму  1 987,9 тыс. руб., в том числе муниципальный бюджет – 1 987,9,0 тыс. руб.</w:t>
      </w:r>
    </w:p>
    <w:p w:rsidR="00DF12B2" w:rsidRPr="002177DC" w:rsidRDefault="00DF12B2" w:rsidP="002177DC">
      <w:pPr>
        <w:pStyle w:val="a4"/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 с обоснованием отклонений по показателям (индикаторам), плановые значения по которым не достигнуты: все показатели достигнуты, за исключением п. 1.1 Основных мероприятий.</w:t>
      </w:r>
    </w:p>
    <w:p w:rsidR="00DF12B2" w:rsidRPr="002177DC" w:rsidRDefault="00DF12B2" w:rsidP="002177DC">
      <w:pPr>
        <w:pStyle w:val="a4"/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Информация о внесенных изменениях в программу за отчетный период: нет.</w:t>
      </w:r>
    </w:p>
    <w:p w:rsidR="00DF12B2" w:rsidRPr="002177DC" w:rsidRDefault="00DF12B2" w:rsidP="002177DC">
      <w:pPr>
        <w:pStyle w:val="a4"/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 xml:space="preserve">Выводы об эффективности реализации программы и предложения по ее дальнейшей реализации: </w:t>
      </w:r>
    </w:p>
    <w:p w:rsidR="00DF12B2" w:rsidRPr="00652089" w:rsidRDefault="00DF12B2" w:rsidP="0065208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652089">
        <w:rPr>
          <w:rFonts w:ascii="Times New Roman" w:hAnsi="Times New Roman"/>
          <w:sz w:val="24"/>
          <w:szCs w:val="24"/>
          <w:u w:val="single"/>
        </w:rPr>
        <w:t>Программа эффективна, требуется ее дальнейшая реализация.</w:t>
      </w:r>
    </w:p>
    <w:p w:rsidR="00770B13" w:rsidRPr="002177DC" w:rsidRDefault="00770B13" w:rsidP="002177DC">
      <w:pPr>
        <w:pStyle w:val="a4"/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700EC2">
        <w:rPr>
          <w:rFonts w:ascii="Times New Roman" w:hAnsi="Times New Roman"/>
          <w:b/>
          <w:sz w:val="24"/>
          <w:szCs w:val="24"/>
        </w:rPr>
        <w:t>6)</w:t>
      </w:r>
      <w:r w:rsidRPr="002177DC">
        <w:rPr>
          <w:rFonts w:ascii="Times New Roman" w:hAnsi="Times New Roman"/>
          <w:b/>
          <w:sz w:val="24"/>
          <w:szCs w:val="24"/>
        </w:rPr>
        <w:t xml:space="preserve"> </w:t>
      </w:r>
    </w:p>
    <w:p w:rsidR="00770B13" w:rsidRPr="00700EC2" w:rsidRDefault="00770B13" w:rsidP="002177DC">
      <w:pPr>
        <w:pStyle w:val="ConsPlusTitle"/>
        <w:widowControl/>
        <w:numPr>
          <w:ilvl w:val="0"/>
          <w:numId w:val="17"/>
        </w:numPr>
        <w:tabs>
          <w:tab w:val="clear" w:pos="720"/>
          <w:tab w:val="num" w:pos="0"/>
        </w:tabs>
        <w:ind w:left="0" w:hanging="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77D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700EC2">
        <w:rPr>
          <w:rFonts w:ascii="Times New Roman" w:hAnsi="Times New Roman" w:cs="Times New Roman"/>
          <w:sz w:val="24"/>
          <w:szCs w:val="24"/>
          <w:u w:val="single"/>
        </w:rPr>
        <w:t>«Обеспечение общественного порядка и противодействие преступности».</w:t>
      </w:r>
    </w:p>
    <w:p w:rsidR="00770B13" w:rsidRPr="002177DC" w:rsidRDefault="00770B13" w:rsidP="002177DC">
      <w:pPr>
        <w:pStyle w:val="ConsPlusTitle"/>
        <w:widowControl/>
        <w:numPr>
          <w:ilvl w:val="0"/>
          <w:numId w:val="17"/>
        </w:numPr>
        <w:tabs>
          <w:tab w:val="clear" w:pos="720"/>
          <w:tab w:val="num" w:pos="0"/>
        </w:tabs>
        <w:ind w:left="0" w:hanging="1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77DC">
        <w:rPr>
          <w:rFonts w:ascii="Times New Roman" w:hAnsi="Times New Roman" w:cs="Times New Roman"/>
          <w:b w:val="0"/>
          <w:sz w:val="24"/>
          <w:szCs w:val="24"/>
        </w:rPr>
        <w:t>Цели программы:</w:t>
      </w:r>
    </w:p>
    <w:p w:rsidR="00770B13" w:rsidRPr="002177DC" w:rsidRDefault="00770B13" w:rsidP="002177DC">
      <w:pPr>
        <w:pStyle w:val="ConsPlusNonformat"/>
        <w:widowControl/>
        <w:tabs>
          <w:tab w:val="num" w:pos="0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177DC">
        <w:rPr>
          <w:rFonts w:ascii="Times New Roman" w:hAnsi="Times New Roman" w:cs="Times New Roman"/>
          <w:sz w:val="24"/>
          <w:szCs w:val="24"/>
        </w:rPr>
        <w:t>- снижение уровня преступности, коррупции, наркомании, террористической опасности, экстремизма на территории Новохоперского района;</w:t>
      </w:r>
    </w:p>
    <w:p w:rsidR="00770B13" w:rsidRPr="002177DC" w:rsidRDefault="00770B13" w:rsidP="002177DC">
      <w:pPr>
        <w:pStyle w:val="ConsPlusNonformat"/>
        <w:widowControl/>
        <w:tabs>
          <w:tab w:val="num" w:pos="0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177DC">
        <w:rPr>
          <w:rFonts w:ascii="Times New Roman" w:hAnsi="Times New Roman" w:cs="Times New Roman"/>
          <w:sz w:val="24"/>
          <w:szCs w:val="24"/>
        </w:rPr>
        <w:t>- совершенствование системы профилактики правонарушений, укрепление общественного порядка и общественной безопасности, вовлечение в данную деятельность органов местного самоуправления, общественных формирований и населения;</w:t>
      </w:r>
    </w:p>
    <w:p w:rsidR="00770B13" w:rsidRPr="002177DC" w:rsidRDefault="00770B13" w:rsidP="002177DC">
      <w:pPr>
        <w:pStyle w:val="ConsPlusNonformat"/>
        <w:widowControl/>
        <w:tabs>
          <w:tab w:val="num" w:pos="0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177DC">
        <w:rPr>
          <w:rFonts w:ascii="Times New Roman" w:hAnsi="Times New Roman" w:cs="Times New Roman"/>
          <w:sz w:val="24"/>
          <w:szCs w:val="24"/>
        </w:rPr>
        <w:t>- снижение уровня коррупции, ее влияния на активность и эффективность бизнеса.</w:t>
      </w:r>
    </w:p>
    <w:p w:rsidR="00770B13" w:rsidRPr="002177DC" w:rsidRDefault="00770B13" w:rsidP="002177DC">
      <w:pPr>
        <w:pStyle w:val="ConsPlusTitle"/>
        <w:widowControl/>
        <w:tabs>
          <w:tab w:val="num" w:pos="0"/>
        </w:tabs>
        <w:ind w:hanging="1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77DC">
        <w:rPr>
          <w:rFonts w:ascii="Times New Roman" w:hAnsi="Times New Roman" w:cs="Times New Roman"/>
          <w:b w:val="0"/>
          <w:sz w:val="24"/>
          <w:szCs w:val="24"/>
        </w:rPr>
        <w:t>- противодействие преступности. Обеспечение общественной безопасности.</w:t>
      </w:r>
    </w:p>
    <w:p w:rsidR="00770B13" w:rsidRPr="002177DC" w:rsidRDefault="00770B13" w:rsidP="002177DC">
      <w:pPr>
        <w:numPr>
          <w:ilvl w:val="0"/>
          <w:numId w:val="17"/>
        </w:numPr>
        <w:tabs>
          <w:tab w:val="clear" w:pos="720"/>
          <w:tab w:val="left" w:pos="0"/>
        </w:tabs>
        <w:ind w:left="0" w:hanging="11"/>
        <w:jc w:val="both"/>
      </w:pPr>
      <w:r w:rsidRPr="002177DC">
        <w:t>За 2014 год достигнуты следующие результаты:</w:t>
      </w:r>
    </w:p>
    <w:p w:rsidR="00770B13" w:rsidRPr="002177DC" w:rsidRDefault="00770B13" w:rsidP="002177DC">
      <w:pPr>
        <w:numPr>
          <w:ilvl w:val="0"/>
          <w:numId w:val="19"/>
        </w:numPr>
        <w:tabs>
          <w:tab w:val="clear" w:pos="720"/>
          <w:tab w:val="left" w:pos="0"/>
        </w:tabs>
        <w:ind w:left="0" w:hanging="11"/>
        <w:jc w:val="both"/>
      </w:pPr>
      <w:r w:rsidRPr="002177DC">
        <w:t>Состояние преступности на территории муниципального района:</w:t>
      </w:r>
    </w:p>
    <w:p w:rsidR="00770B13" w:rsidRPr="002177DC" w:rsidRDefault="00770B13" w:rsidP="002177DC">
      <w:pPr>
        <w:numPr>
          <w:ilvl w:val="1"/>
          <w:numId w:val="17"/>
        </w:numPr>
        <w:tabs>
          <w:tab w:val="clear" w:pos="1440"/>
          <w:tab w:val="num" w:pos="0"/>
        </w:tabs>
        <w:ind w:left="0" w:hanging="11"/>
        <w:jc w:val="both"/>
      </w:pPr>
      <w:r w:rsidRPr="002177DC">
        <w:t xml:space="preserve">анализ уровня преступности на территории муниципального района свидетельствует о тенденции к снижению и составляет 254,3 преступление в расчете на 100 тысяч человек населения. </w:t>
      </w:r>
    </w:p>
    <w:p w:rsidR="00770B13" w:rsidRPr="002177DC" w:rsidRDefault="00770B13" w:rsidP="002177DC">
      <w:pPr>
        <w:numPr>
          <w:ilvl w:val="1"/>
          <w:numId w:val="20"/>
        </w:numPr>
        <w:tabs>
          <w:tab w:val="clear" w:pos="1440"/>
          <w:tab w:val="num" w:pos="0"/>
        </w:tabs>
        <w:ind w:left="0" w:hanging="11"/>
        <w:jc w:val="both"/>
      </w:pPr>
      <w:r w:rsidRPr="002177DC">
        <w:t>Динамика преступлений, совершенных несовершеннолетними:</w:t>
      </w:r>
    </w:p>
    <w:p w:rsidR="00770B13" w:rsidRPr="002177DC" w:rsidRDefault="00770B13" w:rsidP="002177DC">
      <w:pPr>
        <w:numPr>
          <w:ilvl w:val="1"/>
          <w:numId w:val="17"/>
        </w:numPr>
        <w:tabs>
          <w:tab w:val="clear" w:pos="1440"/>
          <w:tab w:val="num" w:pos="0"/>
        </w:tabs>
        <w:ind w:left="0" w:hanging="11"/>
        <w:jc w:val="both"/>
      </w:pPr>
      <w:r w:rsidRPr="002177DC">
        <w:lastRenderedPageBreak/>
        <w:t xml:space="preserve">удельный вес преступлений совершенных несовершеннолетними составил 3,8% от общего количества зарегистрированных преступлений, что свидетельствует об их снижении. </w:t>
      </w:r>
    </w:p>
    <w:p w:rsidR="00770B13" w:rsidRPr="002177DC" w:rsidRDefault="00770B13" w:rsidP="002177DC">
      <w:pPr>
        <w:numPr>
          <w:ilvl w:val="1"/>
          <w:numId w:val="17"/>
        </w:numPr>
        <w:tabs>
          <w:tab w:val="clear" w:pos="1440"/>
          <w:tab w:val="num" w:pos="0"/>
        </w:tabs>
        <w:ind w:left="0" w:hanging="11"/>
        <w:jc w:val="both"/>
      </w:pPr>
      <w:r w:rsidRPr="002177DC">
        <w:t>Количество преступлений, совершенных на почве межэтнической и межконфессиональной неприязни не зарегистрированы.</w:t>
      </w:r>
    </w:p>
    <w:p w:rsidR="00770B13" w:rsidRPr="002177DC" w:rsidRDefault="00770B13" w:rsidP="002177DC">
      <w:pPr>
        <w:numPr>
          <w:ilvl w:val="1"/>
          <w:numId w:val="21"/>
        </w:numPr>
        <w:tabs>
          <w:tab w:val="clear" w:pos="1440"/>
          <w:tab w:val="num" w:pos="0"/>
        </w:tabs>
        <w:ind w:left="0" w:hanging="11"/>
        <w:jc w:val="both"/>
      </w:pPr>
      <w:r w:rsidRPr="002177DC">
        <w:t>Уровень террористической защищенности населения и уязвимой инфраструктуры Новохоперского района увеличился по отношению к плану на 2%.</w:t>
      </w:r>
    </w:p>
    <w:p w:rsidR="00770B13" w:rsidRPr="002177DC" w:rsidRDefault="00770B13" w:rsidP="002177DC">
      <w:pPr>
        <w:numPr>
          <w:ilvl w:val="1"/>
          <w:numId w:val="22"/>
        </w:numPr>
        <w:tabs>
          <w:tab w:val="clear" w:pos="1440"/>
          <w:tab w:val="num" w:pos="0"/>
        </w:tabs>
        <w:ind w:left="0" w:hanging="11"/>
        <w:jc w:val="both"/>
      </w:pPr>
      <w:r w:rsidRPr="002177DC">
        <w:t>Снижение уровня коррупции по оценке спросов предпринимателей соответствует плану и составляет  15%.</w:t>
      </w:r>
    </w:p>
    <w:p w:rsidR="00770B13" w:rsidRPr="002177DC" w:rsidRDefault="00770B13" w:rsidP="002177DC">
      <w:pPr>
        <w:numPr>
          <w:ilvl w:val="1"/>
          <w:numId w:val="23"/>
        </w:numPr>
        <w:tabs>
          <w:tab w:val="clear" w:pos="1440"/>
          <w:tab w:val="num" w:pos="0"/>
        </w:tabs>
        <w:ind w:left="0" w:hanging="11"/>
        <w:jc w:val="both"/>
      </w:pPr>
      <w:r w:rsidRPr="002177DC">
        <w:t>Рейтинг информационной открытости и доступности деятельности исполнительных органов государственной власти Новохоперского района возрос на 0,1 балл.</w:t>
      </w:r>
    </w:p>
    <w:p w:rsidR="00770B13" w:rsidRPr="002177DC" w:rsidRDefault="00770B13" w:rsidP="002177DC">
      <w:pPr>
        <w:numPr>
          <w:ilvl w:val="1"/>
          <w:numId w:val="24"/>
        </w:numPr>
        <w:tabs>
          <w:tab w:val="clear" w:pos="1440"/>
          <w:tab w:val="num" w:pos="0"/>
        </w:tabs>
        <w:ind w:left="0" w:hanging="11"/>
        <w:jc w:val="both"/>
      </w:pPr>
      <w:r w:rsidRPr="002177DC">
        <w:t>Снижение к 2019 году относительно уровня 2011 года масштабов незаконного потребления наркотиков в Новохоперском районе остается на уровне плана.</w:t>
      </w:r>
    </w:p>
    <w:p w:rsidR="00770B13" w:rsidRPr="002177DC" w:rsidRDefault="00770B13" w:rsidP="002177DC">
      <w:pPr>
        <w:numPr>
          <w:ilvl w:val="1"/>
          <w:numId w:val="25"/>
        </w:numPr>
        <w:tabs>
          <w:tab w:val="clear" w:pos="1440"/>
          <w:tab w:val="num" w:pos="0"/>
        </w:tabs>
        <w:ind w:left="0" w:hanging="11"/>
        <w:jc w:val="both"/>
      </w:pPr>
      <w:r w:rsidRPr="002177DC">
        <w:t>Прирост количества наркозависимых, участвующих в лечебных и реабилитационных программах остается на уровне плана.</w:t>
      </w:r>
    </w:p>
    <w:p w:rsidR="00770B13" w:rsidRPr="002177DC" w:rsidRDefault="00770B13" w:rsidP="002177DC">
      <w:pPr>
        <w:numPr>
          <w:ilvl w:val="1"/>
          <w:numId w:val="26"/>
        </w:numPr>
        <w:tabs>
          <w:tab w:val="clear" w:pos="1440"/>
          <w:tab w:val="num" w:pos="0"/>
        </w:tabs>
        <w:ind w:left="0" w:hanging="11"/>
        <w:jc w:val="both"/>
      </w:pPr>
      <w:r w:rsidRPr="002177DC">
        <w:t xml:space="preserve">Доля больных наркоманией, прошедших лечение и реабилитацию, длительность </w:t>
      </w:r>
      <w:proofErr w:type="gramStart"/>
      <w:r w:rsidRPr="002177DC">
        <w:t>ремиссии</w:t>
      </w:r>
      <w:proofErr w:type="gramEnd"/>
      <w:r w:rsidRPr="002177DC">
        <w:t xml:space="preserve"> у которых по отношению к общему числу больных наркоманией, прошедших лечение и реабилитацию, составляет:</w:t>
      </w:r>
    </w:p>
    <w:p w:rsidR="00770B13" w:rsidRPr="002177DC" w:rsidRDefault="00770B13" w:rsidP="002177DC">
      <w:pPr>
        <w:tabs>
          <w:tab w:val="num" w:pos="0"/>
        </w:tabs>
        <w:ind w:hanging="11"/>
        <w:jc w:val="both"/>
      </w:pPr>
      <w:r w:rsidRPr="002177DC">
        <w:t xml:space="preserve">               от 1 года до 2 лет: составила 2  человека на 100 человек населения.</w:t>
      </w:r>
    </w:p>
    <w:p w:rsidR="00770B13" w:rsidRPr="002177DC" w:rsidRDefault="00770B13" w:rsidP="002177DC">
      <w:pPr>
        <w:tabs>
          <w:tab w:val="num" w:pos="0"/>
        </w:tabs>
        <w:ind w:hanging="11"/>
        <w:jc w:val="both"/>
      </w:pPr>
      <w:r w:rsidRPr="002177DC">
        <w:t xml:space="preserve">               от 3 лет и более: составила 2  человека на 100 человек населения.</w:t>
      </w:r>
    </w:p>
    <w:p w:rsidR="00770B13" w:rsidRPr="002177DC" w:rsidRDefault="00770B13" w:rsidP="002177DC">
      <w:pPr>
        <w:numPr>
          <w:ilvl w:val="1"/>
          <w:numId w:val="27"/>
        </w:numPr>
        <w:tabs>
          <w:tab w:val="clear" w:pos="1440"/>
          <w:tab w:val="num" w:pos="0"/>
        </w:tabs>
        <w:ind w:left="0" w:hanging="11"/>
        <w:jc w:val="both"/>
      </w:pPr>
      <w:r w:rsidRPr="002177DC">
        <w:t>Количество выявленных лиц, употребляющих наркотические вещества – остается без изменения.</w:t>
      </w:r>
    </w:p>
    <w:p w:rsidR="00770B13" w:rsidRPr="002177DC" w:rsidRDefault="00770B13" w:rsidP="002177DC">
      <w:pPr>
        <w:numPr>
          <w:ilvl w:val="1"/>
          <w:numId w:val="28"/>
        </w:numPr>
        <w:tabs>
          <w:tab w:val="clear" w:pos="1440"/>
          <w:tab w:val="num" w:pos="0"/>
        </w:tabs>
        <w:ind w:left="0" w:hanging="11"/>
        <w:jc w:val="both"/>
      </w:pPr>
      <w:r w:rsidRPr="002177DC">
        <w:t xml:space="preserve"> Количество лиц, прекративших употребление наркотиков, и </w:t>
      </w:r>
      <w:proofErr w:type="spellStart"/>
      <w:r w:rsidRPr="002177DC">
        <w:t>созависимых</w:t>
      </w:r>
      <w:proofErr w:type="spellEnd"/>
      <w:r w:rsidRPr="002177DC">
        <w:t>, получивших социально-психологическую поддержку в учреждениях социально психологической помощи и социального обслуживания семьи и детей остается на уровне плана.</w:t>
      </w:r>
    </w:p>
    <w:p w:rsidR="00770B13" w:rsidRPr="002177DC" w:rsidRDefault="00770B13" w:rsidP="002177DC">
      <w:pPr>
        <w:numPr>
          <w:ilvl w:val="1"/>
          <w:numId w:val="28"/>
        </w:numPr>
        <w:tabs>
          <w:tab w:val="clear" w:pos="1440"/>
          <w:tab w:val="num" w:pos="0"/>
        </w:tabs>
        <w:ind w:left="0" w:hanging="11"/>
        <w:jc w:val="both"/>
      </w:pPr>
      <w:r w:rsidRPr="002177DC">
        <w:t>Количество молодежи принимающей участие в мероприятиях по пропаганде здорового образа жизни в возрасте от 11 до 24 лет увеличилось по отношению к плану на 31 человек.</w:t>
      </w:r>
    </w:p>
    <w:p w:rsidR="00770B13" w:rsidRPr="002177DC" w:rsidRDefault="00770B13" w:rsidP="002177DC">
      <w:pPr>
        <w:numPr>
          <w:ilvl w:val="1"/>
          <w:numId w:val="29"/>
        </w:numPr>
        <w:tabs>
          <w:tab w:val="clear" w:pos="1440"/>
          <w:tab w:val="num" w:pos="0"/>
        </w:tabs>
        <w:ind w:left="0" w:hanging="11"/>
        <w:jc w:val="both"/>
      </w:pPr>
      <w:r w:rsidRPr="002177DC">
        <w:t xml:space="preserve">Охват детей и </w:t>
      </w:r>
      <w:proofErr w:type="gramStart"/>
      <w:r w:rsidRPr="002177DC">
        <w:t>молодежи</w:t>
      </w:r>
      <w:proofErr w:type="gramEnd"/>
      <w:r w:rsidRPr="002177DC">
        <w:t xml:space="preserve"> занимающихся в секциях </w:t>
      </w:r>
      <w:proofErr w:type="spellStart"/>
      <w:r w:rsidRPr="002177DC">
        <w:t>физическо-оздоровительной</w:t>
      </w:r>
      <w:proofErr w:type="spellEnd"/>
      <w:r w:rsidRPr="002177DC">
        <w:t>, спортивной, технической направленности, в кружках по интересам системы дополнительного образования  увеличился по отношению к плану на 21 человек.</w:t>
      </w:r>
    </w:p>
    <w:p w:rsidR="00770B13" w:rsidRPr="002177DC" w:rsidRDefault="00770B13" w:rsidP="002177DC">
      <w:pPr>
        <w:numPr>
          <w:ilvl w:val="1"/>
          <w:numId w:val="30"/>
        </w:numPr>
        <w:tabs>
          <w:tab w:val="clear" w:pos="1440"/>
          <w:tab w:val="num" w:pos="0"/>
        </w:tabs>
        <w:ind w:left="0" w:hanging="11"/>
        <w:jc w:val="both"/>
      </w:pPr>
      <w:r w:rsidRPr="002177DC">
        <w:t>Доля родителей, вовлеченных в профилактические мероприятия в образовательных учреждениях, по отношению к общей численности родителей учащихся увеличилась на 6 человек.</w:t>
      </w:r>
    </w:p>
    <w:p w:rsidR="00770B13" w:rsidRPr="002177DC" w:rsidRDefault="00770B13" w:rsidP="009570AB">
      <w:pPr>
        <w:pStyle w:val="ConsPlusTitle"/>
        <w:widowControl/>
        <w:numPr>
          <w:ilvl w:val="0"/>
          <w:numId w:val="17"/>
        </w:numPr>
        <w:tabs>
          <w:tab w:val="clear" w:pos="720"/>
          <w:tab w:val="num" w:pos="0"/>
        </w:tabs>
        <w:ind w:left="0" w:hanging="11"/>
        <w:rPr>
          <w:rFonts w:ascii="Times New Roman" w:hAnsi="Times New Roman" w:cs="Times New Roman"/>
          <w:b w:val="0"/>
          <w:sz w:val="24"/>
          <w:szCs w:val="24"/>
        </w:rPr>
      </w:pPr>
      <w:r w:rsidRPr="002177DC">
        <w:rPr>
          <w:rFonts w:ascii="Times New Roman" w:hAnsi="Times New Roman" w:cs="Times New Roman"/>
          <w:b w:val="0"/>
          <w:sz w:val="24"/>
          <w:szCs w:val="24"/>
        </w:rPr>
        <w:t>Финансирование подпрограммы осуществляется за счет средств местного бюджета в объемах, предусмотренных муниципальной программой.</w:t>
      </w:r>
      <w:r w:rsidR="009570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77DC">
        <w:rPr>
          <w:rFonts w:ascii="Times New Roman" w:hAnsi="Times New Roman" w:cs="Times New Roman"/>
          <w:b w:val="0"/>
          <w:sz w:val="24"/>
          <w:szCs w:val="24"/>
        </w:rPr>
        <w:br/>
      </w:r>
      <w:r w:rsidR="009570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77DC">
        <w:rPr>
          <w:rFonts w:ascii="Times New Roman" w:hAnsi="Times New Roman" w:cs="Times New Roman"/>
          <w:b w:val="0"/>
          <w:sz w:val="24"/>
          <w:szCs w:val="24"/>
        </w:rPr>
        <w:t>Финансирование программы в 2014 году не производилось.</w:t>
      </w:r>
    </w:p>
    <w:p w:rsidR="00770B13" w:rsidRPr="002177DC" w:rsidRDefault="00770B13" w:rsidP="002177DC">
      <w:pPr>
        <w:tabs>
          <w:tab w:val="num" w:pos="0"/>
        </w:tabs>
        <w:ind w:hanging="11"/>
        <w:jc w:val="both"/>
      </w:pPr>
    </w:p>
    <w:p w:rsidR="00770B13" w:rsidRPr="002177DC" w:rsidRDefault="00770B13" w:rsidP="002177DC">
      <w:pPr>
        <w:pStyle w:val="ConsPlusTitle"/>
        <w:widowControl/>
        <w:numPr>
          <w:ilvl w:val="0"/>
          <w:numId w:val="17"/>
        </w:numPr>
        <w:tabs>
          <w:tab w:val="clear" w:pos="720"/>
          <w:tab w:val="num" w:pos="0"/>
        </w:tabs>
        <w:ind w:left="0" w:hanging="1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77DC">
        <w:rPr>
          <w:rFonts w:ascii="Times New Roman" w:hAnsi="Times New Roman" w:cs="Times New Roman"/>
          <w:b w:val="0"/>
          <w:sz w:val="24"/>
          <w:szCs w:val="24"/>
        </w:rPr>
        <w:t>За 2014 год качественного улучшения значений следующих показателей (индикаторов) программы добиться не удалось:</w:t>
      </w:r>
    </w:p>
    <w:p w:rsidR="00770B13" w:rsidRPr="002177DC" w:rsidRDefault="00770B13" w:rsidP="002177DC">
      <w:pPr>
        <w:numPr>
          <w:ilvl w:val="0"/>
          <w:numId w:val="18"/>
        </w:numPr>
        <w:tabs>
          <w:tab w:val="clear" w:pos="720"/>
          <w:tab w:val="num" w:pos="0"/>
        </w:tabs>
        <w:ind w:left="0" w:hanging="11"/>
        <w:jc w:val="both"/>
      </w:pPr>
      <w:r w:rsidRPr="002177DC">
        <w:t>состояние преступности на территории муниципального района:</w:t>
      </w:r>
    </w:p>
    <w:p w:rsidR="00770B13" w:rsidRPr="002177DC" w:rsidRDefault="00770B13" w:rsidP="002177DC">
      <w:pPr>
        <w:numPr>
          <w:ilvl w:val="0"/>
          <w:numId w:val="18"/>
        </w:numPr>
        <w:tabs>
          <w:tab w:val="clear" w:pos="720"/>
          <w:tab w:val="num" w:pos="0"/>
          <w:tab w:val="left" w:pos="900"/>
        </w:tabs>
        <w:ind w:left="0" w:hanging="11"/>
        <w:jc w:val="both"/>
      </w:pPr>
      <w:r w:rsidRPr="002177DC">
        <w:t>уровень преступности на территории муниципального района составляет 254,3 преступление в расчете на 100 тысяч человек населения, что ниже планового показателя на 3,9;</w:t>
      </w:r>
    </w:p>
    <w:p w:rsidR="00770B13" w:rsidRPr="002177DC" w:rsidRDefault="00770B13" w:rsidP="002177DC">
      <w:pPr>
        <w:numPr>
          <w:ilvl w:val="1"/>
          <w:numId w:val="16"/>
        </w:numPr>
        <w:tabs>
          <w:tab w:val="clear" w:pos="1440"/>
          <w:tab w:val="num" w:pos="0"/>
        </w:tabs>
        <w:ind w:left="0" w:hanging="11"/>
        <w:jc w:val="both"/>
      </w:pPr>
      <w:r w:rsidRPr="002177DC">
        <w:t>динамика преступлений, совершенных несовершеннолетними:</w:t>
      </w:r>
    </w:p>
    <w:p w:rsidR="00770B13" w:rsidRPr="002177DC" w:rsidRDefault="00770B13" w:rsidP="002177DC">
      <w:pPr>
        <w:numPr>
          <w:ilvl w:val="1"/>
          <w:numId w:val="16"/>
        </w:numPr>
        <w:tabs>
          <w:tab w:val="clear" w:pos="1440"/>
          <w:tab w:val="num" w:pos="0"/>
        </w:tabs>
        <w:ind w:left="0" w:hanging="11"/>
        <w:jc w:val="both"/>
      </w:pPr>
      <w:r w:rsidRPr="002177DC">
        <w:t xml:space="preserve">удельный вес преступлений совершенных несовершеннолетними составил 3,8% от общего количества зарегистрированных преступлений, что ниже планового показателя 0,9 %; </w:t>
      </w:r>
    </w:p>
    <w:p w:rsidR="00770B13" w:rsidRPr="002177DC" w:rsidRDefault="00770B13" w:rsidP="002177DC">
      <w:pPr>
        <w:pStyle w:val="a4"/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Изменений в программу за отчетный период не производилось.</w:t>
      </w:r>
    </w:p>
    <w:p w:rsidR="00770B13" w:rsidRPr="002177DC" w:rsidRDefault="00770B13" w:rsidP="002177DC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900"/>
        </w:tabs>
        <w:autoSpaceDE w:val="0"/>
        <w:autoSpaceDN w:val="0"/>
        <w:adjustRightInd w:val="0"/>
        <w:ind w:left="0" w:hanging="11"/>
        <w:jc w:val="both"/>
      </w:pPr>
      <w:r w:rsidRPr="002177DC">
        <w:t>Муниципальная программа представляет собой многоуровневую систему мероприятий, направленных на снижение уровня преступности, устранение причин и условий, способствующих совершению преступлений.</w:t>
      </w:r>
    </w:p>
    <w:p w:rsidR="00770B13" w:rsidRPr="002177DC" w:rsidRDefault="00770B13" w:rsidP="002177DC">
      <w:pPr>
        <w:tabs>
          <w:tab w:val="num" w:pos="0"/>
        </w:tabs>
        <w:autoSpaceDE w:val="0"/>
        <w:autoSpaceDN w:val="0"/>
        <w:adjustRightInd w:val="0"/>
        <w:ind w:hanging="11"/>
        <w:jc w:val="both"/>
      </w:pPr>
      <w:r w:rsidRPr="002177DC">
        <w:t xml:space="preserve">Программа предусматривает разработку комплексных программных мероприятий по обеспечению общественной безопасности и усилению борьбы с преступностью в Новохоперском муниципальном районе на период с 2014 г. по 2019 г. В ходе реализации программы достигнуты определенные положительные результаты в борьбе с преступностью на территории региона. </w:t>
      </w:r>
    </w:p>
    <w:p w:rsidR="00770B13" w:rsidRPr="002177DC" w:rsidRDefault="00770B13" w:rsidP="002177DC">
      <w:pPr>
        <w:widowControl w:val="0"/>
        <w:tabs>
          <w:tab w:val="num" w:pos="0"/>
        </w:tabs>
        <w:autoSpaceDE w:val="0"/>
        <w:autoSpaceDN w:val="0"/>
        <w:adjustRightInd w:val="0"/>
        <w:ind w:hanging="11"/>
        <w:jc w:val="both"/>
      </w:pPr>
      <w:r w:rsidRPr="002177DC">
        <w:lastRenderedPageBreak/>
        <w:t xml:space="preserve">Реализация программы правоохранительной направленности позволила в определенной степени создать общую систему профилактики правонарушений и борьбы с преступностью на территории Новохоперского муниципального района. </w:t>
      </w:r>
    </w:p>
    <w:p w:rsidR="00770B13" w:rsidRPr="002177DC" w:rsidRDefault="00770B13" w:rsidP="002177DC">
      <w:pPr>
        <w:widowControl w:val="0"/>
        <w:tabs>
          <w:tab w:val="num" w:pos="0"/>
        </w:tabs>
        <w:autoSpaceDE w:val="0"/>
        <w:autoSpaceDN w:val="0"/>
        <w:adjustRightInd w:val="0"/>
        <w:ind w:hanging="11"/>
        <w:jc w:val="both"/>
      </w:pPr>
      <w:r w:rsidRPr="002177DC">
        <w:t>Вместе с тем, несмотря на принимаемые меры и позитивные изменения улучшения деятельности на некоторых направлениях противодействия преступности добиться не удалось.</w:t>
      </w:r>
    </w:p>
    <w:p w:rsidR="00770B13" w:rsidRPr="002177DC" w:rsidRDefault="00770B13" w:rsidP="002177DC">
      <w:pPr>
        <w:widowControl w:val="0"/>
        <w:tabs>
          <w:tab w:val="num" w:pos="0"/>
        </w:tabs>
        <w:autoSpaceDE w:val="0"/>
        <w:autoSpaceDN w:val="0"/>
        <w:adjustRightInd w:val="0"/>
        <w:ind w:hanging="11"/>
        <w:jc w:val="both"/>
      </w:pPr>
      <w:r w:rsidRPr="002177DC">
        <w:t xml:space="preserve">Уровень преступности в 2014 году еще остается высоким 254,3 преступления на 100 тыс. населения, но имеет тенденцию к снижению. </w:t>
      </w:r>
    </w:p>
    <w:p w:rsidR="00770B13" w:rsidRPr="002177DC" w:rsidRDefault="00770B13" w:rsidP="002177DC">
      <w:pPr>
        <w:tabs>
          <w:tab w:val="num" w:pos="0"/>
        </w:tabs>
        <w:ind w:hanging="11"/>
        <w:jc w:val="both"/>
      </w:pPr>
      <w:r w:rsidRPr="002177DC">
        <w:t xml:space="preserve">           В связи с этим следует продолжить реализацию положительно себя зарекомендовавших мероприятий профилактической направленности, которые позволят в будущем не только сохранить достигнутые позиции, но и двигаться дальше.</w:t>
      </w:r>
    </w:p>
    <w:p w:rsidR="00770B13" w:rsidRPr="002177DC" w:rsidRDefault="00770B13" w:rsidP="002177DC">
      <w:pPr>
        <w:tabs>
          <w:tab w:val="num" w:pos="0"/>
        </w:tabs>
        <w:ind w:hanging="11"/>
        <w:jc w:val="both"/>
      </w:pPr>
      <w:r w:rsidRPr="002177DC">
        <w:t xml:space="preserve">Реализация профилактических мероприятий обеспечит формирование позитивных моральных и нравственных ценностей, определяющих отрицательное отношение к потреблению наркотических средств, выбор здорового образа жизни подростками и молодежью. Возрастает доля населения, занимающегося физической культурой и спортом, а также доля обучающихся и воспитанников, прошедших </w:t>
      </w:r>
      <w:proofErr w:type="gramStart"/>
      <w:r w:rsidRPr="002177DC">
        <w:t>обучение по</w:t>
      </w:r>
      <w:proofErr w:type="gramEnd"/>
      <w:r w:rsidRPr="002177DC">
        <w:t xml:space="preserve"> образовательным программам профилактической направленности.</w:t>
      </w:r>
      <w:r w:rsidRPr="002177DC">
        <w:br/>
        <w:t>Исходя из целей, задач, ожидаемых результатов, а также снижения рисков проектируемых возможностей по эффективной реализации и целесообразности, подпрограмму планируется реализовать в один этап с 2014 по 2019 годы.</w:t>
      </w:r>
    </w:p>
    <w:p w:rsidR="006E24D7" w:rsidRPr="002177DC" w:rsidRDefault="006E24D7" w:rsidP="002177DC">
      <w:pPr>
        <w:pStyle w:val="a4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700EC2">
        <w:rPr>
          <w:rFonts w:ascii="Times New Roman" w:hAnsi="Times New Roman"/>
          <w:sz w:val="24"/>
          <w:szCs w:val="24"/>
        </w:rPr>
        <w:t>7)</w:t>
      </w:r>
    </w:p>
    <w:p w:rsidR="006E24D7" w:rsidRPr="00700EC2" w:rsidRDefault="006E24D7" w:rsidP="00700EC2">
      <w:pPr>
        <w:pStyle w:val="a4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u w:val="single"/>
        </w:rPr>
      </w:pPr>
      <w:r w:rsidRPr="002177DC">
        <w:rPr>
          <w:rFonts w:ascii="Times New Roman" w:hAnsi="Times New Roman"/>
          <w:sz w:val="24"/>
          <w:szCs w:val="24"/>
        </w:rPr>
        <w:t xml:space="preserve">Наименование программы. </w:t>
      </w:r>
      <w:r w:rsidRPr="00700EC2">
        <w:rPr>
          <w:rFonts w:ascii="Times New Roman" w:hAnsi="Times New Roman"/>
          <w:sz w:val="24"/>
          <w:szCs w:val="24"/>
          <w:u w:val="single"/>
        </w:rPr>
        <w:t>«</w:t>
      </w:r>
      <w:r w:rsidRPr="00700EC2">
        <w:rPr>
          <w:rFonts w:ascii="Times New Roman" w:hAnsi="Times New Roman"/>
          <w:b/>
          <w:sz w:val="24"/>
          <w:szCs w:val="24"/>
          <w:u w:val="single"/>
        </w:rPr>
        <w:t>Экономическое развитие»</w:t>
      </w:r>
      <w:r w:rsidRPr="00700EC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E24D7" w:rsidRPr="002177DC" w:rsidRDefault="006E24D7" w:rsidP="002177DC">
      <w:pPr>
        <w:pStyle w:val="ConsPlusTitle"/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77DC">
        <w:rPr>
          <w:rFonts w:ascii="Times New Roman" w:hAnsi="Times New Roman" w:cs="Times New Roman"/>
          <w:b w:val="0"/>
          <w:sz w:val="24"/>
          <w:szCs w:val="24"/>
        </w:rPr>
        <w:t>Описание целей программы.</w:t>
      </w:r>
    </w:p>
    <w:p w:rsidR="006E24D7" w:rsidRPr="002177DC" w:rsidRDefault="006E24D7" w:rsidP="002177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77DC">
        <w:rPr>
          <w:rFonts w:ascii="Times New Roman" w:hAnsi="Times New Roman" w:cs="Times New Roman"/>
          <w:b w:val="0"/>
          <w:sz w:val="24"/>
          <w:szCs w:val="24"/>
        </w:rPr>
        <w:t xml:space="preserve">  Создание благоприятных экономических условий для развития субъектов малого и среднего предпринимательства в интересах социально-экономического развития района. Повышение инвестиционной привлекательности Новохоперского муниципального района для мобилизации внутренних и увеличения притока внешних инвестиционных ресурсов в экономику района. </w:t>
      </w:r>
    </w:p>
    <w:p w:rsidR="006E24D7" w:rsidRPr="002177DC" w:rsidRDefault="006E24D7" w:rsidP="002177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77DC">
        <w:rPr>
          <w:rFonts w:ascii="Times New Roman" w:hAnsi="Times New Roman" w:cs="Times New Roman"/>
          <w:b w:val="0"/>
          <w:sz w:val="24"/>
          <w:szCs w:val="24"/>
        </w:rPr>
        <w:t xml:space="preserve">3.       Конкретные результаты реализации </w:t>
      </w:r>
      <w:proofErr w:type="gramStart"/>
      <w:r w:rsidRPr="002177DC">
        <w:rPr>
          <w:rFonts w:ascii="Times New Roman" w:hAnsi="Times New Roman" w:cs="Times New Roman"/>
          <w:b w:val="0"/>
          <w:sz w:val="24"/>
          <w:szCs w:val="24"/>
        </w:rPr>
        <w:t>программы</w:t>
      </w:r>
      <w:proofErr w:type="gramEnd"/>
      <w:r w:rsidRPr="002177DC">
        <w:rPr>
          <w:rFonts w:ascii="Times New Roman" w:hAnsi="Times New Roman" w:cs="Times New Roman"/>
          <w:b w:val="0"/>
          <w:sz w:val="24"/>
          <w:szCs w:val="24"/>
        </w:rPr>
        <w:t xml:space="preserve"> достигнутые за отчетный период (если результат не достигнут - указывают причины, повлиявших на результат выполнения). </w:t>
      </w:r>
    </w:p>
    <w:p w:rsidR="006E24D7" w:rsidRPr="002177DC" w:rsidRDefault="006E24D7" w:rsidP="002177DC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77DC">
        <w:rPr>
          <w:rFonts w:ascii="Times New Roman" w:hAnsi="Times New Roman" w:cs="Times New Roman"/>
          <w:b w:val="0"/>
          <w:sz w:val="24"/>
          <w:szCs w:val="24"/>
        </w:rPr>
        <w:t xml:space="preserve">-   Объем инвестиций в основной капитал (за исключением бюджетных средств) на 1 жителя: план-  17,3 тыс. рублей, факт 20,4 тыс. рублей. </w:t>
      </w:r>
    </w:p>
    <w:p w:rsidR="006E24D7" w:rsidRPr="002177DC" w:rsidRDefault="006E24D7" w:rsidP="002177DC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77DC">
        <w:rPr>
          <w:rFonts w:ascii="Times New Roman" w:hAnsi="Times New Roman" w:cs="Times New Roman"/>
          <w:b w:val="0"/>
          <w:sz w:val="24"/>
          <w:szCs w:val="24"/>
        </w:rPr>
        <w:t xml:space="preserve">- Количество реализованных основных </w:t>
      </w:r>
      <w:proofErr w:type="gramStart"/>
      <w:r w:rsidRPr="002177DC">
        <w:rPr>
          <w:rFonts w:ascii="Times New Roman" w:hAnsi="Times New Roman" w:cs="Times New Roman"/>
          <w:b w:val="0"/>
          <w:sz w:val="24"/>
          <w:szCs w:val="24"/>
        </w:rPr>
        <w:t>положений стандарта деятельности органов местного самоуправления</w:t>
      </w:r>
      <w:proofErr w:type="gramEnd"/>
      <w:r w:rsidRPr="002177DC">
        <w:rPr>
          <w:rFonts w:ascii="Times New Roman" w:hAnsi="Times New Roman" w:cs="Times New Roman"/>
          <w:b w:val="0"/>
          <w:sz w:val="24"/>
          <w:szCs w:val="24"/>
        </w:rPr>
        <w:t xml:space="preserve"> обеспечению благоприятного инвестиционного климата в районе – принято 6 нормативных документа. </w:t>
      </w:r>
    </w:p>
    <w:p w:rsidR="006E24D7" w:rsidRPr="002177DC" w:rsidRDefault="006E24D7" w:rsidP="002177DC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77DC">
        <w:rPr>
          <w:rFonts w:ascii="Times New Roman" w:hAnsi="Times New Roman" w:cs="Times New Roman"/>
          <w:b w:val="0"/>
          <w:sz w:val="24"/>
          <w:szCs w:val="24"/>
        </w:rPr>
        <w:t>- Объем расходов бюджета  муниципального образования на развитие и поддержку малого и среднего предпринимательства в расчете на 1 жителя: 110 тыс. рублей.</w:t>
      </w:r>
    </w:p>
    <w:p w:rsidR="006E24D7" w:rsidRPr="002177DC" w:rsidRDefault="006E24D7" w:rsidP="002177DC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 xml:space="preserve"> Данные о целевом использовании бюджетных средств на реализацию программы и объемах привлеченных сре</w:t>
      </w:r>
      <w:proofErr w:type="gramStart"/>
      <w:r w:rsidRPr="002177DC">
        <w:rPr>
          <w:rFonts w:ascii="Times New Roman" w:hAnsi="Times New Roman"/>
          <w:sz w:val="24"/>
          <w:szCs w:val="24"/>
        </w:rPr>
        <w:t>дств с  р</w:t>
      </w:r>
      <w:proofErr w:type="gramEnd"/>
      <w:r w:rsidRPr="002177DC">
        <w:rPr>
          <w:rFonts w:ascii="Times New Roman" w:hAnsi="Times New Roman"/>
          <w:sz w:val="24"/>
          <w:szCs w:val="24"/>
        </w:rPr>
        <w:t>асшифровкой по источникам.</w:t>
      </w:r>
    </w:p>
    <w:p w:rsidR="006E24D7" w:rsidRPr="002177DC" w:rsidRDefault="006E24D7" w:rsidP="002177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Всего использовано 34 703 тыс. рублей. В том числе 800 тыс. руб. из федерального бюджета (2,3%), областного бюджета -33713 тыс. рублей (97,1%), местного бюджета 190,87 тыс. руб. (5,5%). Средства использовались по целевому назначению.</w:t>
      </w:r>
    </w:p>
    <w:p w:rsidR="006E24D7" w:rsidRPr="002177DC" w:rsidRDefault="006E24D7" w:rsidP="002177DC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 с обоснованием отклонений по показателям (индикаторам), плановые значения по которым не достигнуты.</w:t>
      </w:r>
    </w:p>
    <w:p w:rsidR="006E24D7" w:rsidRPr="002177DC" w:rsidRDefault="006E24D7" w:rsidP="002177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- Объем инвестиций в основной капитал (за исключением бюджетных средств) на 1 жителя: план-  17,3 тыс. рублей, факт 20,4 тыс. рублей. (115,7%);</w:t>
      </w:r>
    </w:p>
    <w:p w:rsidR="006E24D7" w:rsidRPr="002177DC" w:rsidRDefault="006E24D7" w:rsidP="002177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 xml:space="preserve">- Количество реализованных основных </w:t>
      </w:r>
      <w:proofErr w:type="gramStart"/>
      <w:r w:rsidRPr="002177DC">
        <w:rPr>
          <w:rFonts w:ascii="Times New Roman" w:hAnsi="Times New Roman"/>
          <w:sz w:val="24"/>
          <w:szCs w:val="24"/>
        </w:rPr>
        <w:t>положений стандарта деятельности органов местного самоуправления</w:t>
      </w:r>
      <w:proofErr w:type="gramEnd"/>
      <w:r w:rsidRPr="002177DC">
        <w:rPr>
          <w:rFonts w:ascii="Times New Roman" w:hAnsi="Times New Roman"/>
          <w:sz w:val="24"/>
          <w:szCs w:val="24"/>
        </w:rPr>
        <w:t xml:space="preserve"> обеспечению благоприятного инвестиционного климата в регионе: план – 4единиц, факт - 6 единиц (150%);</w:t>
      </w:r>
    </w:p>
    <w:p w:rsidR="006E24D7" w:rsidRPr="002177DC" w:rsidRDefault="006E24D7" w:rsidP="002177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- Объем расходов бюджета  муниципального образования на развитие и поддержку малого и среднего предпринимательства в расчете на 1 жителя: план -2,8, факт -2,8 рублей (100%);</w:t>
      </w:r>
    </w:p>
    <w:p w:rsidR="006E24D7" w:rsidRPr="002177DC" w:rsidRDefault="006E24D7" w:rsidP="002177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- Число субъектов малого и среднего предпринимательства в расчете на 10 тыс. человек населения (ед.) план 179,49, факт 179,50 (100%).</w:t>
      </w:r>
    </w:p>
    <w:p w:rsidR="006E24D7" w:rsidRPr="002177DC" w:rsidRDefault="006E24D7" w:rsidP="002177DC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 xml:space="preserve">Информация о внесенных изменениях в программу за отчетный период. </w:t>
      </w:r>
    </w:p>
    <w:p w:rsidR="006E24D7" w:rsidRPr="002177DC" w:rsidRDefault="006E24D7" w:rsidP="002177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Постановление № 644 от 14.10.201</w:t>
      </w:r>
      <w:r w:rsidR="00CE49B4" w:rsidRPr="002177DC">
        <w:rPr>
          <w:rFonts w:ascii="Times New Roman" w:hAnsi="Times New Roman"/>
          <w:sz w:val="24"/>
          <w:szCs w:val="24"/>
        </w:rPr>
        <w:t>4</w:t>
      </w:r>
      <w:r w:rsidRPr="002177DC">
        <w:rPr>
          <w:rFonts w:ascii="Times New Roman" w:hAnsi="Times New Roman"/>
          <w:sz w:val="24"/>
          <w:szCs w:val="24"/>
        </w:rPr>
        <w:t>г. «О внесение изменений в постановление администрации Новохоперск</w:t>
      </w:r>
      <w:r w:rsidR="00CE49B4" w:rsidRPr="002177DC">
        <w:rPr>
          <w:rFonts w:ascii="Times New Roman" w:hAnsi="Times New Roman"/>
          <w:sz w:val="24"/>
          <w:szCs w:val="24"/>
        </w:rPr>
        <w:t>ого муниципального района от 29.08.</w:t>
      </w:r>
      <w:r w:rsidRPr="002177DC">
        <w:rPr>
          <w:rFonts w:ascii="Times New Roman" w:hAnsi="Times New Roman"/>
          <w:sz w:val="24"/>
          <w:szCs w:val="24"/>
        </w:rPr>
        <w:t xml:space="preserve">2014г «Об утверждении муниципальной </w:t>
      </w:r>
      <w:r w:rsidRPr="002177DC">
        <w:rPr>
          <w:rFonts w:ascii="Times New Roman" w:hAnsi="Times New Roman"/>
          <w:sz w:val="24"/>
          <w:szCs w:val="24"/>
        </w:rPr>
        <w:lastRenderedPageBreak/>
        <w:t xml:space="preserve">программы Новохоперского муниципального района «Экономическое развитее» на 2014-2019 годы </w:t>
      </w:r>
      <w:proofErr w:type="gramStart"/>
      <w:r w:rsidRPr="002177DC">
        <w:rPr>
          <w:rFonts w:ascii="Times New Roman" w:hAnsi="Times New Roman"/>
          <w:sz w:val="24"/>
          <w:szCs w:val="24"/>
        </w:rPr>
        <w:t>в</w:t>
      </w:r>
      <w:proofErr w:type="gramEnd"/>
      <w:r w:rsidRPr="002177DC">
        <w:rPr>
          <w:rFonts w:ascii="Times New Roman" w:hAnsi="Times New Roman"/>
          <w:sz w:val="24"/>
          <w:szCs w:val="24"/>
        </w:rPr>
        <w:t xml:space="preserve"> новой редакции».</w:t>
      </w:r>
    </w:p>
    <w:p w:rsidR="006E24D7" w:rsidRPr="002177DC" w:rsidRDefault="006E24D7" w:rsidP="002177DC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Выводы.</w:t>
      </w:r>
    </w:p>
    <w:p w:rsidR="006E24D7" w:rsidRPr="002177DC" w:rsidRDefault="006E24D7" w:rsidP="002177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 xml:space="preserve">Программа «Экономическое развитие» на 2014-2019 годы  по итогам 2014 года реализуется эффективно. Уровень освоения финансовый средств -99,1%. Уровень достижения целевых показателей 100%.  Предложение продолжить реализацию программы. </w:t>
      </w:r>
    </w:p>
    <w:p w:rsidR="006E24D7" w:rsidRPr="002177DC" w:rsidRDefault="006E24D7" w:rsidP="002177DC">
      <w:pPr>
        <w:pStyle w:val="a4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</w:p>
    <w:p w:rsidR="00DF12B2" w:rsidRPr="002177DC" w:rsidRDefault="00B965E1" w:rsidP="002177DC">
      <w:pPr>
        <w:pStyle w:val="a4"/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700EC2">
        <w:rPr>
          <w:rFonts w:ascii="Times New Roman" w:hAnsi="Times New Roman"/>
          <w:b/>
          <w:sz w:val="24"/>
          <w:szCs w:val="24"/>
        </w:rPr>
        <w:t>8)</w:t>
      </w:r>
    </w:p>
    <w:p w:rsidR="00DF12B2" w:rsidRPr="00700EC2" w:rsidRDefault="00DF12B2" w:rsidP="002177DC">
      <w:pPr>
        <w:pStyle w:val="a4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u w:val="single"/>
        </w:rPr>
      </w:pPr>
      <w:r w:rsidRPr="002177DC">
        <w:rPr>
          <w:rFonts w:ascii="Times New Roman" w:hAnsi="Times New Roman"/>
          <w:b/>
          <w:sz w:val="24"/>
          <w:szCs w:val="24"/>
        </w:rPr>
        <w:t xml:space="preserve">Наименование программы: </w:t>
      </w:r>
      <w:r w:rsidRPr="00700EC2">
        <w:rPr>
          <w:rFonts w:ascii="Times New Roman" w:hAnsi="Times New Roman"/>
          <w:b/>
          <w:sz w:val="24"/>
          <w:szCs w:val="24"/>
          <w:u w:val="single"/>
        </w:rPr>
        <w:t>«Развитие агропромышленного комплекса и инфраструктуры агропродовольственного рынка Новохоперского муниципального района»</w:t>
      </w:r>
    </w:p>
    <w:p w:rsidR="00B965E1" w:rsidRPr="002177DC" w:rsidRDefault="00DF12B2" w:rsidP="002177DC">
      <w:pPr>
        <w:pStyle w:val="a4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b/>
          <w:sz w:val="24"/>
          <w:szCs w:val="24"/>
        </w:rPr>
        <w:t>Цель программы</w:t>
      </w:r>
      <w:r w:rsidRPr="002177DC">
        <w:rPr>
          <w:rFonts w:ascii="Times New Roman" w:hAnsi="Times New Roman"/>
          <w:sz w:val="24"/>
          <w:szCs w:val="24"/>
        </w:rPr>
        <w:t xml:space="preserve">: Повышение объемов производства продукции сельского хозяйства района, укрепление финансовой устойчивости предприятий агропромышленного комплекса района; устойчивое развитие сельской территории района; воспроизводство и повышение эффективности использования в сельском хозяйстве  земельных ресурсов, а так же </w:t>
      </w:r>
      <w:proofErr w:type="spellStart"/>
      <w:r w:rsidRPr="002177DC">
        <w:rPr>
          <w:rFonts w:ascii="Times New Roman" w:hAnsi="Times New Roman"/>
          <w:sz w:val="24"/>
          <w:szCs w:val="24"/>
        </w:rPr>
        <w:t>экологизация</w:t>
      </w:r>
      <w:proofErr w:type="spellEnd"/>
      <w:r w:rsidRPr="002177DC">
        <w:rPr>
          <w:rFonts w:ascii="Times New Roman" w:hAnsi="Times New Roman"/>
          <w:sz w:val="24"/>
          <w:szCs w:val="24"/>
        </w:rPr>
        <w:t xml:space="preserve"> производства</w:t>
      </w:r>
    </w:p>
    <w:p w:rsidR="00DF12B2" w:rsidRPr="002177DC" w:rsidRDefault="00DF12B2" w:rsidP="002177DC">
      <w:pPr>
        <w:pStyle w:val="a4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 xml:space="preserve">Конкретные результаты реализации </w:t>
      </w:r>
      <w:proofErr w:type="gramStart"/>
      <w:r w:rsidRPr="002177DC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2177DC">
        <w:rPr>
          <w:rFonts w:ascii="Times New Roman" w:hAnsi="Times New Roman"/>
          <w:sz w:val="24"/>
          <w:szCs w:val="24"/>
        </w:rPr>
        <w:t xml:space="preserve"> достигнутые за отчетный период (без учета ЛПХ)</w:t>
      </w:r>
    </w:p>
    <w:p w:rsidR="00DF12B2" w:rsidRPr="002177DC" w:rsidRDefault="00DF12B2" w:rsidP="002177DC">
      <w:pPr>
        <w:ind w:hanging="11"/>
        <w:jc w:val="both"/>
      </w:pPr>
      <w:r w:rsidRPr="002177DC">
        <w:t xml:space="preserve"> Валовой сбор и урожайность основных сельскохозяйственных культур   за2014 год  составил:</w:t>
      </w:r>
    </w:p>
    <w:p w:rsidR="00DF12B2" w:rsidRPr="002177DC" w:rsidRDefault="00DF12B2" w:rsidP="002177DC">
      <w:pPr>
        <w:ind w:hanging="11"/>
        <w:jc w:val="both"/>
      </w:pPr>
      <w:r w:rsidRPr="002177DC">
        <w:t>зерновых                - 132,3 тыс. тонн, при урожайности    25,2 ц/га,</w:t>
      </w:r>
    </w:p>
    <w:p w:rsidR="00DF12B2" w:rsidRPr="002177DC" w:rsidRDefault="00DF12B2" w:rsidP="002177DC">
      <w:pPr>
        <w:ind w:hanging="11"/>
        <w:jc w:val="both"/>
      </w:pPr>
      <w:r w:rsidRPr="002177DC">
        <w:t>сахарной свеклы   -  103,4 тыс. тонн  при урожайности  369,6 ц/га,</w:t>
      </w:r>
    </w:p>
    <w:p w:rsidR="00DF12B2" w:rsidRPr="002177DC" w:rsidRDefault="00DF12B2" w:rsidP="002177DC">
      <w:pPr>
        <w:ind w:hanging="11"/>
        <w:jc w:val="both"/>
      </w:pPr>
      <w:r w:rsidRPr="002177DC">
        <w:t>подсолнечника      -    31,7 тыс. тонн при урожайности     17,7 ц/га,</w:t>
      </w:r>
    </w:p>
    <w:p w:rsidR="00DF12B2" w:rsidRPr="002177DC" w:rsidRDefault="00DF12B2" w:rsidP="002177DC">
      <w:pPr>
        <w:ind w:hanging="11"/>
        <w:jc w:val="both"/>
      </w:pPr>
      <w:r w:rsidRPr="002177DC">
        <w:t>За 2014 год валовой надой в районе  составил 2488 тонн</w:t>
      </w:r>
      <w:proofErr w:type="gramStart"/>
      <w:r w:rsidRPr="002177DC">
        <w:t xml:space="preserve"> ,</w:t>
      </w:r>
      <w:proofErr w:type="gramEnd"/>
      <w:r w:rsidRPr="002177DC">
        <w:t xml:space="preserve"> реализовано на убой скота и птицы в живом весе  14649 тонн ,  надой на 1 корову  достиг 4304 кг. </w:t>
      </w:r>
    </w:p>
    <w:p w:rsidR="00DF12B2" w:rsidRPr="002177DC" w:rsidRDefault="00DF12B2" w:rsidP="002177DC">
      <w:pPr>
        <w:pStyle w:val="aa"/>
        <w:ind w:hanging="11"/>
        <w:jc w:val="both"/>
      </w:pPr>
      <w:r w:rsidRPr="002177DC">
        <w:t xml:space="preserve">Поголовье КРС   составило 2927 головы, в том числе коров 1753 головы, свиней  69997 голов, поголовье овец  3473 голов. </w:t>
      </w:r>
    </w:p>
    <w:p w:rsidR="00DF12B2" w:rsidRPr="002177DC" w:rsidRDefault="00DF12B2" w:rsidP="002177DC">
      <w:pPr>
        <w:pStyle w:val="aa"/>
        <w:ind w:hanging="11"/>
        <w:jc w:val="both"/>
      </w:pPr>
      <w:r w:rsidRPr="002177DC">
        <w:t xml:space="preserve"> ОАО «Елань-Коленовский сахарный завод» в  2014 года произведено 128138,6 тонн сахара,  В ЗАО «ЗРМ Новохоперский»  произведено  масла растительного   14229 тонн</w:t>
      </w:r>
      <w:proofErr w:type="gramStart"/>
      <w:r w:rsidRPr="002177DC">
        <w:t xml:space="preserve"> .</w:t>
      </w:r>
      <w:proofErr w:type="gramEnd"/>
    </w:p>
    <w:p w:rsidR="00DF12B2" w:rsidRPr="002177DC" w:rsidRDefault="00DF12B2" w:rsidP="002177DC">
      <w:pPr>
        <w:pStyle w:val="aa"/>
        <w:ind w:hanging="11"/>
        <w:jc w:val="both"/>
        <w:rPr>
          <w:b/>
        </w:rPr>
      </w:pPr>
      <w:r w:rsidRPr="002177DC">
        <w:t>За 2014 год   объем инвестиций составил  593703 тыс</w:t>
      </w:r>
      <w:proofErr w:type="gramStart"/>
      <w:r w:rsidRPr="002177DC">
        <w:t>.р</w:t>
      </w:r>
      <w:proofErr w:type="gramEnd"/>
      <w:r w:rsidRPr="002177DC">
        <w:t>ублей.</w:t>
      </w:r>
      <w:r w:rsidRPr="002177DC">
        <w:rPr>
          <w:b/>
        </w:rPr>
        <w:t xml:space="preserve"> </w:t>
      </w:r>
    </w:p>
    <w:p w:rsidR="00DF12B2" w:rsidRPr="002177DC" w:rsidRDefault="00DF12B2" w:rsidP="002177DC">
      <w:pPr>
        <w:pStyle w:val="aa"/>
        <w:ind w:hanging="11"/>
        <w:jc w:val="both"/>
      </w:pPr>
      <w:r w:rsidRPr="002177DC">
        <w:t xml:space="preserve">Рентабельность сельскохозяйственных организаций планируется на уровне прошлого года 8,8 %. </w:t>
      </w:r>
    </w:p>
    <w:p w:rsidR="00DF12B2" w:rsidRPr="002177DC" w:rsidRDefault="00DF12B2" w:rsidP="002177DC">
      <w:pPr>
        <w:ind w:hanging="11"/>
        <w:jc w:val="both"/>
      </w:pPr>
      <w:r w:rsidRPr="002177DC">
        <w:t>За  12 месяцев текущего года  среднемесячная зарплата в среднем составила 19854  рублей на одного человека.</w:t>
      </w:r>
    </w:p>
    <w:p w:rsidR="00DF12B2" w:rsidRPr="002177DC" w:rsidRDefault="00DF12B2" w:rsidP="002177DC">
      <w:pPr>
        <w:ind w:hanging="11"/>
        <w:jc w:val="both"/>
      </w:pPr>
      <w:r w:rsidRPr="002177DC">
        <w:t xml:space="preserve"> </w:t>
      </w:r>
    </w:p>
    <w:p w:rsidR="00DF12B2" w:rsidRPr="002177DC" w:rsidRDefault="00DF12B2" w:rsidP="002177DC">
      <w:pPr>
        <w:pStyle w:val="a8"/>
        <w:ind w:hanging="11"/>
        <w:rPr>
          <w:sz w:val="24"/>
        </w:rPr>
      </w:pPr>
      <w:r w:rsidRPr="002177DC">
        <w:rPr>
          <w:sz w:val="24"/>
        </w:rPr>
        <w:t xml:space="preserve"> 4.Данные о целевом использовании бюджетных средств на реализацию программы и объемах привлеченных сре</w:t>
      </w:r>
      <w:proofErr w:type="gramStart"/>
      <w:r w:rsidRPr="002177DC">
        <w:rPr>
          <w:sz w:val="24"/>
        </w:rPr>
        <w:t>дств с р</w:t>
      </w:r>
      <w:proofErr w:type="gramEnd"/>
      <w:r w:rsidRPr="002177DC">
        <w:rPr>
          <w:sz w:val="24"/>
        </w:rPr>
        <w:t>асшифровкой по источникам (в тыс. рублей):</w:t>
      </w:r>
    </w:p>
    <w:p w:rsidR="00DF12B2" w:rsidRPr="002177DC" w:rsidRDefault="00DF12B2" w:rsidP="002177DC">
      <w:pPr>
        <w:pStyle w:val="a8"/>
        <w:ind w:hanging="11"/>
        <w:rPr>
          <w:sz w:val="24"/>
        </w:rPr>
      </w:pPr>
      <w:r w:rsidRPr="002177DC">
        <w:rPr>
          <w:bCs/>
          <w:sz w:val="24"/>
          <w:u w:val="single"/>
        </w:rPr>
        <w:t>МУНИЦИПАЛЬНАЯ ПРОГРАММА</w:t>
      </w:r>
      <w:r w:rsidRPr="002177DC">
        <w:rPr>
          <w:sz w:val="24"/>
        </w:rPr>
        <w:t xml:space="preserve"> « Развитие агропромышленного комплекса и инфраструктуры агропродовольственного рынка Новохоперского муниципального района»</w:t>
      </w:r>
    </w:p>
    <w:p w:rsidR="00DF12B2" w:rsidRPr="002177DC" w:rsidRDefault="00DF12B2" w:rsidP="002177DC">
      <w:pPr>
        <w:pStyle w:val="a8"/>
        <w:ind w:hanging="11"/>
        <w:rPr>
          <w:sz w:val="24"/>
        </w:rPr>
      </w:pPr>
      <w:r w:rsidRPr="002177DC">
        <w:rPr>
          <w:sz w:val="24"/>
        </w:rPr>
        <w:t xml:space="preserve"> Всего  12301,4</w:t>
      </w:r>
    </w:p>
    <w:p w:rsidR="00DF12B2" w:rsidRPr="002177DC" w:rsidRDefault="00DF12B2" w:rsidP="002177DC">
      <w:pPr>
        <w:pStyle w:val="a8"/>
        <w:ind w:hanging="11"/>
        <w:rPr>
          <w:sz w:val="24"/>
        </w:rPr>
      </w:pPr>
      <w:r w:rsidRPr="002177DC">
        <w:rPr>
          <w:sz w:val="24"/>
        </w:rPr>
        <w:t xml:space="preserve"> в том числе</w:t>
      </w:r>
    </w:p>
    <w:p w:rsidR="00DF12B2" w:rsidRPr="002177DC" w:rsidRDefault="00DF12B2" w:rsidP="002177DC">
      <w:pPr>
        <w:pStyle w:val="a8"/>
        <w:ind w:hanging="11"/>
        <w:rPr>
          <w:sz w:val="24"/>
        </w:rPr>
      </w:pPr>
      <w:r w:rsidRPr="002177DC">
        <w:rPr>
          <w:sz w:val="24"/>
        </w:rPr>
        <w:t xml:space="preserve">федеральный бюджет 745,1 </w:t>
      </w:r>
    </w:p>
    <w:p w:rsidR="00DF12B2" w:rsidRPr="002177DC" w:rsidRDefault="00DF12B2" w:rsidP="002177DC">
      <w:pPr>
        <w:pStyle w:val="a8"/>
        <w:ind w:hanging="11"/>
        <w:rPr>
          <w:sz w:val="24"/>
        </w:rPr>
      </w:pPr>
      <w:r w:rsidRPr="002177DC">
        <w:rPr>
          <w:sz w:val="24"/>
        </w:rPr>
        <w:t xml:space="preserve">областной                  948,4  </w:t>
      </w:r>
    </w:p>
    <w:p w:rsidR="00DF12B2" w:rsidRPr="002177DC" w:rsidRDefault="00DF12B2" w:rsidP="002177DC">
      <w:pPr>
        <w:pStyle w:val="a8"/>
        <w:ind w:hanging="11"/>
        <w:rPr>
          <w:sz w:val="24"/>
        </w:rPr>
      </w:pPr>
      <w:r w:rsidRPr="002177DC">
        <w:rPr>
          <w:sz w:val="24"/>
        </w:rPr>
        <w:t>местный                  10607,9</w:t>
      </w:r>
    </w:p>
    <w:p w:rsidR="00DF12B2" w:rsidRPr="002177DC" w:rsidRDefault="00DF12B2" w:rsidP="002177DC">
      <w:pPr>
        <w:pStyle w:val="a8"/>
        <w:ind w:hanging="11"/>
        <w:rPr>
          <w:sz w:val="24"/>
        </w:rPr>
      </w:pPr>
      <w:r w:rsidRPr="002177DC">
        <w:rPr>
          <w:bCs/>
          <w:iCs/>
          <w:sz w:val="24"/>
        </w:rPr>
        <w:t xml:space="preserve">Основное мероприятие 1 Оказание </w:t>
      </w:r>
      <w:proofErr w:type="spellStart"/>
      <w:r w:rsidRPr="002177DC">
        <w:rPr>
          <w:bCs/>
          <w:iCs/>
          <w:sz w:val="24"/>
        </w:rPr>
        <w:t>сельхозтоваропроизводителям</w:t>
      </w:r>
      <w:proofErr w:type="spellEnd"/>
      <w:r w:rsidRPr="002177DC">
        <w:rPr>
          <w:bCs/>
          <w:iCs/>
          <w:sz w:val="24"/>
        </w:rPr>
        <w:t xml:space="preserve">, ЛПХ консультационной помощи и предоставление информации по вопросам ведения </w:t>
      </w:r>
      <w:proofErr w:type="spellStart"/>
      <w:r w:rsidRPr="002177DC">
        <w:rPr>
          <w:bCs/>
          <w:iCs/>
          <w:sz w:val="24"/>
        </w:rPr>
        <w:t>сельхоз-производства</w:t>
      </w:r>
      <w:proofErr w:type="spellEnd"/>
      <w:r w:rsidRPr="002177DC">
        <w:rPr>
          <w:bCs/>
          <w:iCs/>
          <w:sz w:val="24"/>
        </w:rPr>
        <w:t xml:space="preserve"> и другим вопросам, связанным с производством и реализацией сельскохозяйственной продукции</w:t>
      </w:r>
      <w:proofErr w:type="gramStart"/>
      <w:r w:rsidRPr="002177DC">
        <w:rPr>
          <w:sz w:val="24"/>
        </w:rPr>
        <w:t xml:space="preserve"> :</w:t>
      </w:r>
      <w:proofErr w:type="gramEnd"/>
    </w:p>
    <w:p w:rsidR="00DF12B2" w:rsidRPr="002177DC" w:rsidRDefault="00DF12B2" w:rsidP="002177DC">
      <w:pPr>
        <w:pStyle w:val="a8"/>
        <w:ind w:hanging="11"/>
        <w:rPr>
          <w:sz w:val="24"/>
        </w:rPr>
      </w:pPr>
      <w:r w:rsidRPr="002177DC">
        <w:rPr>
          <w:sz w:val="24"/>
        </w:rPr>
        <w:t>Всего 10482,5</w:t>
      </w:r>
    </w:p>
    <w:p w:rsidR="00DF12B2" w:rsidRPr="002177DC" w:rsidRDefault="00DF12B2" w:rsidP="002177DC">
      <w:pPr>
        <w:pStyle w:val="a8"/>
        <w:ind w:hanging="11"/>
        <w:rPr>
          <w:sz w:val="24"/>
        </w:rPr>
      </w:pPr>
      <w:r w:rsidRPr="002177DC">
        <w:rPr>
          <w:sz w:val="24"/>
        </w:rPr>
        <w:t xml:space="preserve"> в том числе</w:t>
      </w:r>
    </w:p>
    <w:p w:rsidR="00DF12B2" w:rsidRPr="002177DC" w:rsidRDefault="00DF12B2" w:rsidP="002177DC">
      <w:pPr>
        <w:pStyle w:val="a8"/>
        <w:ind w:hanging="11"/>
        <w:rPr>
          <w:sz w:val="24"/>
        </w:rPr>
      </w:pPr>
      <w:r w:rsidRPr="002177DC">
        <w:rPr>
          <w:sz w:val="24"/>
        </w:rPr>
        <w:t>местный бюджет                 10482,5</w:t>
      </w:r>
    </w:p>
    <w:p w:rsidR="00DF12B2" w:rsidRPr="002177DC" w:rsidRDefault="00DF12B2" w:rsidP="002177DC">
      <w:pPr>
        <w:pStyle w:val="a8"/>
        <w:ind w:hanging="11"/>
        <w:rPr>
          <w:sz w:val="24"/>
        </w:rPr>
      </w:pPr>
      <w:r w:rsidRPr="002177DC">
        <w:rPr>
          <w:b/>
          <w:bCs/>
          <w:sz w:val="24"/>
        </w:rPr>
        <w:t xml:space="preserve"> </w:t>
      </w:r>
      <w:r w:rsidRPr="002177DC">
        <w:rPr>
          <w:bCs/>
          <w:sz w:val="24"/>
        </w:rPr>
        <w:t>Основное мероприятие 1.1</w:t>
      </w:r>
      <w:r w:rsidRPr="002177DC">
        <w:rPr>
          <w:bCs/>
          <w:i/>
          <w:iCs/>
          <w:sz w:val="24"/>
        </w:rPr>
        <w:t xml:space="preserve"> </w:t>
      </w:r>
      <w:r w:rsidRPr="002177DC">
        <w:rPr>
          <w:bCs/>
          <w:iCs/>
          <w:sz w:val="24"/>
        </w:rPr>
        <w:t>Мероприятие по улучшение жилищных условий граждан, проживающих в сельской местности, и обеспечению доступным жильем молодых семей и молодых специалистов на селе</w:t>
      </w:r>
      <w:r w:rsidRPr="002177DC">
        <w:rPr>
          <w:sz w:val="24"/>
        </w:rPr>
        <w:t xml:space="preserve"> </w:t>
      </w:r>
    </w:p>
    <w:p w:rsidR="00DF12B2" w:rsidRPr="002177DC" w:rsidRDefault="00DF12B2" w:rsidP="002177DC">
      <w:pPr>
        <w:pStyle w:val="a8"/>
        <w:ind w:hanging="11"/>
        <w:rPr>
          <w:sz w:val="24"/>
        </w:rPr>
      </w:pPr>
      <w:r w:rsidRPr="002177DC">
        <w:rPr>
          <w:sz w:val="24"/>
        </w:rPr>
        <w:t>Всего  1818,9</w:t>
      </w:r>
    </w:p>
    <w:p w:rsidR="00DF12B2" w:rsidRPr="002177DC" w:rsidRDefault="00DF12B2" w:rsidP="002177DC">
      <w:pPr>
        <w:pStyle w:val="a8"/>
        <w:ind w:hanging="11"/>
        <w:rPr>
          <w:sz w:val="24"/>
        </w:rPr>
      </w:pPr>
      <w:r w:rsidRPr="002177DC">
        <w:rPr>
          <w:sz w:val="24"/>
        </w:rPr>
        <w:t xml:space="preserve"> в том числе</w:t>
      </w:r>
    </w:p>
    <w:p w:rsidR="00DF12B2" w:rsidRPr="002177DC" w:rsidRDefault="00DF12B2" w:rsidP="002177DC">
      <w:pPr>
        <w:pStyle w:val="a8"/>
        <w:ind w:hanging="11"/>
        <w:rPr>
          <w:sz w:val="24"/>
        </w:rPr>
      </w:pPr>
      <w:r w:rsidRPr="002177DC">
        <w:rPr>
          <w:sz w:val="24"/>
        </w:rPr>
        <w:lastRenderedPageBreak/>
        <w:t xml:space="preserve">федеральный бюджет 745,1 </w:t>
      </w:r>
    </w:p>
    <w:p w:rsidR="00DF12B2" w:rsidRPr="002177DC" w:rsidRDefault="00DF12B2" w:rsidP="002177DC">
      <w:pPr>
        <w:pStyle w:val="a8"/>
        <w:ind w:hanging="11"/>
        <w:rPr>
          <w:sz w:val="24"/>
        </w:rPr>
      </w:pPr>
      <w:r w:rsidRPr="002177DC">
        <w:rPr>
          <w:sz w:val="24"/>
        </w:rPr>
        <w:t xml:space="preserve">областной                  948,4  </w:t>
      </w:r>
    </w:p>
    <w:p w:rsidR="00DF12B2" w:rsidRPr="002177DC" w:rsidRDefault="00DF12B2" w:rsidP="002177DC">
      <w:pPr>
        <w:pStyle w:val="a8"/>
        <w:ind w:hanging="11"/>
        <w:rPr>
          <w:sz w:val="24"/>
        </w:rPr>
      </w:pPr>
      <w:r w:rsidRPr="002177DC">
        <w:rPr>
          <w:sz w:val="24"/>
        </w:rPr>
        <w:t>местный                  125,4</w:t>
      </w:r>
    </w:p>
    <w:p w:rsidR="00DF12B2" w:rsidRPr="002177DC" w:rsidRDefault="00DF12B2" w:rsidP="002177DC">
      <w:pPr>
        <w:pStyle w:val="aa"/>
        <w:ind w:hanging="11"/>
        <w:jc w:val="both"/>
      </w:pPr>
      <w:r w:rsidRPr="002177DC">
        <w:t>5.  Сведения о достижении значений показателей (индикаторов) с обоснованием отклонений по показателям (индикаторам), плановые значения по которым не достигнуты. Показатель (индикатор) 1 – Индекс производства продукции сельского хозяйства в хозяйствах всех категорий (без ЛПХ)</w:t>
      </w:r>
    </w:p>
    <w:p w:rsidR="00DF12B2" w:rsidRPr="002177DC" w:rsidRDefault="00DF12B2" w:rsidP="002177DC">
      <w:pPr>
        <w:pStyle w:val="aa"/>
        <w:ind w:hanging="11"/>
        <w:jc w:val="both"/>
      </w:pPr>
      <w:r w:rsidRPr="002177DC">
        <w:t xml:space="preserve">За 2014 года индекс производства продукции сельского хозяйства в хозяйствах всех категорий составляет 105,8 % по плану 106,5 %.На снижение  этого показателя оказал влияние индекс продукции растениеводства, в частности  снижение урожайности по сахарной свекле и подсолнечника. </w:t>
      </w:r>
    </w:p>
    <w:p w:rsidR="00DF12B2" w:rsidRPr="002177DC" w:rsidRDefault="00DF12B2" w:rsidP="002177DC">
      <w:pPr>
        <w:pStyle w:val="aa"/>
        <w:ind w:hanging="11"/>
        <w:jc w:val="both"/>
      </w:pPr>
      <w:r w:rsidRPr="002177DC">
        <w:t>Показатель (индикатор) 2 – Индекс производства продукции растениеводства (без ЛПХ)</w:t>
      </w:r>
    </w:p>
    <w:p w:rsidR="00DF12B2" w:rsidRPr="002177DC" w:rsidRDefault="00DF12B2" w:rsidP="002177DC">
      <w:pPr>
        <w:pStyle w:val="aa"/>
        <w:ind w:hanging="11"/>
        <w:jc w:val="both"/>
      </w:pPr>
      <w:r w:rsidRPr="002177DC">
        <w:t>Индекс производства продукции растениеводства за 2014 год составил 97,15% .</w:t>
      </w:r>
    </w:p>
    <w:p w:rsidR="00DF12B2" w:rsidRPr="002177DC" w:rsidRDefault="00DF12B2" w:rsidP="002177DC">
      <w:pPr>
        <w:pStyle w:val="aa"/>
        <w:ind w:hanging="11"/>
        <w:jc w:val="both"/>
      </w:pPr>
      <w:r w:rsidRPr="002177DC">
        <w:t>Производство зерновых культур  выше уровня прошлого года на 5,5 %, сахарной свеклы и подсолнечника ниже  на 22,3 % и 20,7 % соответственно, в связи с отсутствием осадков на протяжении продолжительного времени.</w:t>
      </w:r>
    </w:p>
    <w:p w:rsidR="00DF12B2" w:rsidRPr="002177DC" w:rsidRDefault="00DF12B2" w:rsidP="002177DC">
      <w:pPr>
        <w:pStyle w:val="aa"/>
        <w:ind w:hanging="11"/>
        <w:jc w:val="both"/>
      </w:pPr>
      <w:r w:rsidRPr="002177DC">
        <w:t>Показатель (индикатор) 3 – Индекс производства продукции животноводства (без ЛПХ)</w:t>
      </w:r>
    </w:p>
    <w:p w:rsidR="00DF12B2" w:rsidRPr="002177DC" w:rsidRDefault="00DF12B2" w:rsidP="002177DC">
      <w:pPr>
        <w:ind w:hanging="11"/>
        <w:jc w:val="both"/>
      </w:pPr>
      <w:r w:rsidRPr="002177DC">
        <w:t xml:space="preserve">     Индекс производства продукции животноводства за  2014 год составил 120 %. За 2014 год валовой надой в районе увеличился на  13% по сравнению с уровнем прошлого года и составил 2488 тонн</w:t>
      </w:r>
      <w:proofErr w:type="gramStart"/>
      <w:r w:rsidRPr="002177DC">
        <w:t xml:space="preserve"> ,</w:t>
      </w:r>
      <w:proofErr w:type="gramEnd"/>
      <w:r w:rsidRPr="002177DC">
        <w:t xml:space="preserve"> реализовано на убой скота и птицы в живом весе  на  15,7  % выше уровня  прошлого года , увеличился надой на 1 корову  с  4024 кг до 4304 кг, т.е на 6,9 % .  </w:t>
      </w:r>
    </w:p>
    <w:p w:rsidR="00DF12B2" w:rsidRPr="002177DC" w:rsidRDefault="00DF12B2" w:rsidP="002177DC">
      <w:pPr>
        <w:pStyle w:val="a8"/>
        <w:ind w:hanging="11"/>
        <w:rPr>
          <w:sz w:val="24"/>
        </w:rPr>
      </w:pPr>
      <w:r w:rsidRPr="002177DC">
        <w:rPr>
          <w:sz w:val="24"/>
        </w:rPr>
        <w:t>Поголовье КРС  в целом по району увеличилось на 15 % и составило 2927 головы, свиней на 9,2 %  и составило 69997 голов, поголовье овец возросло с 3003 голов до 3473 голов, т</w:t>
      </w:r>
      <w:proofErr w:type="gramStart"/>
      <w:r w:rsidRPr="002177DC">
        <w:rPr>
          <w:sz w:val="24"/>
        </w:rPr>
        <w:t>.е</w:t>
      </w:r>
      <w:proofErr w:type="gramEnd"/>
      <w:r w:rsidRPr="002177DC">
        <w:rPr>
          <w:sz w:val="24"/>
        </w:rPr>
        <w:t xml:space="preserve"> на 15,6 % по сравнению с соответствующим периодом прошлого года.</w:t>
      </w:r>
    </w:p>
    <w:p w:rsidR="00DF12B2" w:rsidRPr="002177DC" w:rsidRDefault="00DF12B2" w:rsidP="002177DC">
      <w:pPr>
        <w:pStyle w:val="a8"/>
        <w:ind w:hanging="11"/>
        <w:rPr>
          <w:sz w:val="24"/>
        </w:rPr>
      </w:pPr>
      <w:r w:rsidRPr="002177DC">
        <w:rPr>
          <w:sz w:val="24"/>
        </w:rPr>
        <w:t>Показатель (индикатор) 4 – Индекс производства пищевых продуктов</w:t>
      </w:r>
    </w:p>
    <w:p w:rsidR="00DF12B2" w:rsidRPr="002177DC" w:rsidRDefault="00DF12B2" w:rsidP="002177DC">
      <w:pPr>
        <w:pStyle w:val="aa"/>
        <w:ind w:hanging="11"/>
        <w:jc w:val="both"/>
      </w:pPr>
      <w:r w:rsidRPr="002177DC">
        <w:t xml:space="preserve">В ОАО «Елань-Коленовский сахарный завод» </w:t>
      </w:r>
      <w:proofErr w:type="gramStart"/>
      <w:r w:rsidRPr="002177DC">
        <w:t>в</w:t>
      </w:r>
      <w:proofErr w:type="gramEnd"/>
      <w:r w:rsidRPr="002177DC">
        <w:t xml:space="preserve"> за  2014 </w:t>
      </w:r>
      <w:proofErr w:type="gramStart"/>
      <w:r w:rsidRPr="002177DC">
        <w:t>года</w:t>
      </w:r>
      <w:proofErr w:type="gramEnd"/>
      <w:r w:rsidRPr="002177DC">
        <w:t xml:space="preserve"> произведено 128138,6 тонн сахара, в 2013 году  108348 тонн, что  18 % больше.</w:t>
      </w:r>
    </w:p>
    <w:p w:rsidR="00DF12B2" w:rsidRPr="002177DC" w:rsidRDefault="00DF12B2" w:rsidP="002177DC">
      <w:pPr>
        <w:pStyle w:val="aa"/>
        <w:ind w:hanging="11"/>
        <w:jc w:val="both"/>
      </w:pPr>
      <w:r w:rsidRPr="002177DC">
        <w:t xml:space="preserve"> В ЗАО «ЗРМ Новохоперский»  производство  масла растительного  составило 14229 тонн, что  в 1,2 раза больше уровня прошлого года.</w:t>
      </w:r>
    </w:p>
    <w:p w:rsidR="00DF12B2" w:rsidRPr="002177DC" w:rsidRDefault="00DF12B2" w:rsidP="002177DC">
      <w:pPr>
        <w:pStyle w:val="a8"/>
        <w:ind w:hanging="11"/>
        <w:rPr>
          <w:sz w:val="24"/>
        </w:rPr>
      </w:pPr>
      <w:r w:rsidRPr="002177DC">
        <w:rPr>
          <w:sz w:val="24"/>
        </w:rPr>
        <w:t>Таким образом, индекс производства пищевых продуктов равен 118,3 %.</w:t>
      </w:r>
    </w:p>
    <w:p w:rsidR="00DF12B2" w:rsidRPr="002177DC" w:rsidRDefault="00DF12B2" w:rsidP="002177DC">
      <w:pPr>
        <w:pStyle w:val="aa"/>
        <w:ind w:hanging="11"/>
        <w:jc w:val="both"/>
      </w:pPr>
      <w:r w:rsidRPr="002177DC">
        <w:t>Показатель (индикатор) 5 – Индекс физического объема  инвестиций в основной капитал сельского хозяйства.</w:t>
      </w:r>
    </w:p>
    <w:p w:rsidR="00DF12B2" w:rsidRPr="002177DC" w:rsidRDefault="00DF12B2" w:rsidP="002177DC">
      <w:pPr>
        <w:pStyle w:val="aa"/>
        <w:ind w:hanging="11"/>
        <w:jc w:val="both"/>
      </w:pPr>
      <w:r w:rsidRPr="002177DC">
        <w:t>Индекс физического объема инвестиций, который указывает на возможность осуществления модернизации и инновационного развития, составил  205,5% к уровню прошлого года. Набольший объем инвестиций  за 2014 год  имеет ООО «</w:t>
      </w:r>
      <w:proofErr w:type="spellStart"/>
      <w:r w:rsidRPr="002177DC">
        <w:t>Новохопеск</w:t>
      </w:r>
      <w:proofErr w:type="spellEnd"/>
      <w:r w:rsidRPr="002177DC">
        <w:t xml:space="preserve"> </w:t>
      </w:r>
      <w:proofErr w:type="spellStart"/>
      <w:r w:rsidRPr="002177DC">
        <w:t>АгроИнвест</w:t>
      </w:r>
      <w:proofErr w:type="spellEnd"/>
      <w:r w:rsidRPr="002177DC">
        <w:t xml:space="preserve">» ( 155459 </w:t>
      </w:r>
      <w:proofErr w:type="spellStart"/>
      <w:r w:rsidRPr="002177DC">
        <w:t>тыс</w:t>
      </w:r>
      <w:proofErr w:type="gramStart"/>
      <w:r w:rsidRPr="002177DC">
        <w:t>.р</w:t>
      </w:r>
      <w:proofErr w:type="gramEnd"/>
      <w:r w:rsidRPr="002177DC">
        <w:t>уб</w:t>
      </w:r>
      <w:proofErr w:type="spellEnd"/>
      <w:r w:rsidRPr="002177DC">
        <w:t xml:space="preserve">), ООО «Бурляевка»( 63994 </w:t>
      </w:r>
      <w:proofErr w:type="spellStart"/>
      <w:r w:rsidRPr="002177DC">
        <w:t>тыс.руб</w:t>
      </w:r>
      <w:proofErr w:type="spellEnd"/>
      <w:r w:rsidRPr="002177DC">
        <w:t xml:space="preserve">), ОАО «Елань-Коленовский сахарный завод»(186090 </w:t>
      </w:r>
      <w:proofErr w:type="spellStart"/>
      <w:r w:rsidRPr="002177DC">
        <w:t>тыс.руб</w:t>
      </w:r>
      <w:proofErr w:type="spellEnd"/>
      <w:r w:rsidRPr="002177DC">
        <w:t>)</w:t>
      </w:r>
    </w:p>
    <w:p w:rsidR="00DF12B2" w:rsidRPr="002177DC" w:rsidRDefault="00DF12B2" w:rsidP="002177DC">
      <w:pPr>
        <w:jc w:val="both"/>
      </w:pPr>
      <w:r w:rsidRPr="002177DC">
        <w:t>Показатель (индикатор) 6 – Рентабельность сельскохозяйственных организаций.</w:t>
      </w:r>
    </w:p>
    <w:p w:rsidR="00DF12B2" w:rsidRPr="002177DC" w:rsidRDefault="00DF12B2" w:rsidP="002177DC">
      <w:pPr>
        <w:pStyle w:val="aa"/>
        <w:ind w:hanging="11"/>
        <w:jc w:val="both"/>
        <w:rPr>
          <w:rStyle w:val="apple-style-span"/>
          <w:color w:val="000000"/>
        </w:rPr>
      </w:pPr>
      <w:r w:rsidRPr="002177DC">
        <w:t xml:space="preserve">В настоящее время на территории муниципального района действуют 14 сельскохозяйственных предприятий. </w:t>
      </w:r>
      <w:r w:rsidRPr="002177DC">
        <w:rPr>
          <w:rStyle w:val="apple-style-span"/>
          <w:color w:val="000000"/>
        </w:rPr>
        <w:t xml:space="preserve">По предварительным итогам 2014года - 12 из 13 предприятий сработают  с прибылью, 1 предприятие ООО «Новохоперск </w:t>
      </w:r>
      <w:proofErr w:type="spellStart"/>
      <w:r w:rsidRPr="002177DC">
        <w:rPr>
          <w:rStyle w:val="apple-style-span"/>
          <w:color w:val="000000"/>
        </w:rPr>
        <w:t>Агро</w:t>
      </w:r>
      <w:proofErr w:type="spellEnd"/>
      <w:r w:rsidRPr="002177DC">
        <w:rPr>
          <w:rStyle w:val="apple-style-span"/>
          <w:color w:val="000000"/>
        </w:rPr>
        <w:t xml:space="preserve"> </w:t>
      </w:r>
      <w:proofErr w:type="spellStart"/>
      <w:r w:rsidRPr="002177DC">
        <w:rPr>
          <w:rStyle w:val="apple-style-span"/>
          <w:color w:val="000000"/>
        </w:rPr>
        <w:t>Инвест</w:t>
      </w:r>
      <w:proofErr w:type="spellEnd"/>
      <w:r w:rsidRPr="002177DC">
        <w:rPr>
          <w:rStyle w:val="apple-style-span"/>
          <w:color w:val="000000"/>
        </w:rPr>
        <w:t xml:space="preserve">» получит убыток </w:t>
      </w:r>
      <w:proofErr w:type="gramStart"/>
      <w:r w:rsidRPr="002177DC">
        <w:rPr>
          <w:rStyle w:val="apple-style-span"/>
          <w:color w:val="000000"/>
        </w:rPr>
        <w:t>в следствии</w:t>
      </w:r>
      <w:proofErr w:type="gramEnd"/>
      <w:r w:rsidRPr="002177DC">
        <w:rPr>
          <w:rStyle w:val="apple-style-span"/>
          <w:color w:val="000000"/>
        </w:rPr>
        <w:t xml:space="preserve"> высоких коммерческих расходов.</w:t>
      </w:r>
    </w:p>
    <w:p w:rsidR="00DF12B2" w:rsidRPr="002177DC" w:rsidRDefault="00DF12B2" w:rsidP="002177DC">
      <w:pPr>
        <w:pStyle w:val="aa"/>
        <w:ind w:hanging="11"/>
        <w:jc w:val="both"/>
        <w:rPr>
          <w:rStyle w:val="apple-style-span"/>
          <w:color w:val="000000"/>
        </w:rPr>
      </w:pPr>
      <w:r w:rsidRPr="002177DC">
        <w:rPr>
          <w:rStyle w:val="apple-style-span"/>
          <w:color w:val="000000"/>
        </w:rPr>
        <w:t xml:space="preserve">Доля прибыльных сельскохозяйственных </w:t>
      </w:r>
      <w:proofErr w:type="gramStart"/>
      <w:r w:rsidRPr="002177DC">
        <w:rPr>
          <w:rStyle w:val="apple-style-span"/>
          <w:color w:val="000000"/>
        </w:rPr>
        <w:t>предприятий</w:t>
      </w:r>
      <w:proofErr w:type="gramEnd"/>
      <w:r w:rsidRPr="002177DC">
        <w:rPr>
          <w:rStyle w:val="apple-style-span"/>
          <w:color w:val="000000"/>
        </w:rPr>
        <w:t xml:space="preserve"> в общем их числе составит 92,3 %, что на уровне прошлого года </w:t>
      </w:r>
      <w:proofErr w:type="spellStart"/>
      <w:r w:rsidRPr="002177DC">
        <w:rPr>
          <w:rStyle w:val="apple-style-span"/>
          <w:color w:val="000000"/>
        </w:rPr>
        <w:t>уровнь</w:t>
      </w:r>
      <w:proofErr w:type="spellEnd"/>
      <w:r w:rsidRPr="002177DC">
        <w:rPr>
          <w:rStyle w:val="apple-style-span"/>
          <w:color w:val="000000"/>
        </w:rPr>
        <w:t xml:space="preserve"> рентабельности 8,8 %. </w:t>
      </w:r>
    </w:p>
    <w:p w:rsidR="00DF12B2" w:rsidRPr="002177DC" w:rsidRDefault="00DF12B2" w:rsidP="002177DC">
      <w:pPr>
        <w:ind w:hanging="11"/>
        <w:jc w:val="both"/>
      </w:pPr>
      <w:r w:rsidRPr="002177DC">
        <w:t xml:space="preserve"> Показатель (индикатор) 7 -Среднемесячная зарплата по сельскохозяйственным  </w:t>
      </w:r>
      <w:proofErr w:type="gramStart"/>
      <w:r w:rsidRPr="002177DC">
        <w:t>предприятиям</w:t>
      </w:r>
      <w:proofErr w:type="gramEnd"/>
      <w:r w:rsidRPr="002177DC">
        <w:t xml:space="preserve"> не относящимся к субъектам малого предпринимательства.</w:t>
      </w:r>
    </w:p>
    <w:p w:rsidR="00DF12B2" w:rsidRPr="002177DC" w:rsidRDefault="00DF12B2" w:rsidP="002177DC">
      <w:pPr>
        <w:ind w:hanging="11"/>
        <w:jc w:val="both"/>
      </w:pPr>
      <w:r w:rsidRPr="002177DC">
        <w:t xml:space="preserve">Данный показатель рассчитывается по таким предприятиям, как ООО «Новохоперск </w:t>
      </w:r>
      <w:proofErr w:type="spellStart"/>
      <w:r w:rsidRPr="002177DC">
        <w:t>Агро</w:t>
      </w:r>
      <w:proofErr w:type="spellEnd"/>
      <w:r w:rsidRPr="002177DC">
        <w:t xml:space="preserve"> </w:t>
      </w:r>
      <w:proofErr w:type="spellStart"/>
      <w:r w:rsidRPr="002177DC">
        <w:t>Инвест</w:t>
      </w:r>
      <w:proofErr w:type="spellEnd"/>
      <w:r w:rsidRPr="002177DC">
        <w:t>», Новохоперский филиал ООО «ЦЧ АПК», ООО АПК «АГРОЭКО» (Краснянское обособленное подразделение).</w:t>
      </w:r>
    </w:p>
    <w:p w:rsidR="00DF12B2" w:rsidRPr="002177DC" w:rsidRDefault="00DF12B2" w:rsidP="002177DC">
      <w:pPr>
        <w:ind w:hanging="11"/>
        <w:jc w:val="both"/>
      </w:pPr>
      <w:r w:rsidRPr="002177DC">
        <w:t>За  12 месяцев текущего года  среднемесячная зарплата в среднем составила 19854  рублей на одного человека. Наиболее высокая среднемесячная зарплата п</w:t>
      </w:r>
      <w:proofErr w:type="gramStart"/>
      <w:r w:rsidRPr="002177DC">
        <w:t>о  ООО А</w:t>
      </w:r>
      <w:proofErr w:type="gramEnd"/>
      <w:r w:rsidRPr="002177DC">
        <w:t>ПК «АГРОЭКО» (Краснянское обособленное подразделение) 21515  рублей, наиболее низкая ООО «ЦЧ АПК»-18324 рублей.</w:t>
      </w:r>
    </w:p>
    <w:p w:rsidR="00DF12B2" w:rsidRPr="002177DC" w:rsidRDefault="00DF12B2" w:rsidP="002177DC">
      <w:pPr>
        <w:ind w:hanging="11"/>
        <w:jc w:val="both"/>
      </w:pPr>
      <w:r w:rsidRPr="002177DC">
        <w:lastRenderedPageBreak/>
        <w:t xml:space="preserve">6.Информация о внесенных изменениях в программу за отчетный </w:t>
      </w:r>
      <w:proofErr w:type="spellStart"/>
      <w:r w:rsidRPr="002177DC">
        <w:t>период</w:t>
      </w:r>
      <w:proofErr w:type="gramStart"/>
      <w:r w:rsidRPr="002177DC">
        <w:t>:о</w:t>
      </w:r>
      <w:proofErr w:type="gramEnd"/>
      <w:r w:rsidRPr="002177DC">
        <w:t>бъем</w:t>
      </w:r>
      <w:proofErr w:type="spellEnd"/>
      <w:r w:rsidRPr="002177DC">
        <w:t xml:space="preserve"> финансирования  программы на 2014 год (тыс. рублей) : федеральный бюджет 745,областной 948, муниципальный 10608,внебюджетные источники 2891.</w:t>
      </w:r>
    </w:p>
    <w:p w:rsidR="00DF12B2" w:rsidRPr="002177DC" w:rsidRDefault="00DF12B2" w:rsidP="002177DC">
      <w:pPr>
        <w:ind w:hanging="11"/>
        <w:jc w:val="both"/>
      </w:pPr>
      <w:r w:rsidRPr="002177DC">
        <w:t>7.Выводы об эффективности реализации программы и предложения по ее дальнейшей реализации.</w:t>
      </w:r>
    </w:p>
    <w:p w:rsidR="00DF12B2" w:rsidRPr="002177DC" w:rsidRDefault="00DF12B2" w:rsidP="002177DC">
      <w:pPr>
        <w:ind w:hanging="11"/>
        <w:jc w:val="both"/>
      </w:pPr>
      <w:r w:rsidRPr="002177DC">
        <w:t>Программа работает эффективно</w:t>
      </w:r>
    </w:p>
    <w:p w:rsidR="00DF12B2" w:rsidRPr="002177DC" w:rsidRDefault="00B965E1" w:rsidP="002177DC">
      <w:pPr>
        <w:ind w:hanging="11"/>
        <w:jc w:val="both"/>
        <w:rPr>
          <w:b/>
        </w:rPr>
      </w:pPr>
      <w:r w:rsidRPr="00700EC2">
        <w:rPr>
          <w:b/>
        </w:rPr>
        <w:t>9)</w:t>
      </w:r>
    </w:p>
    <w:p w:rsidR="00DF12B2" w:rsidRPr="00700EC2" w:rsidRDefault="00071162" w:rsidP="002177DC">
      <w:pPr>
        <w:ind w:left="-142" w:firstLine="142"/>
        <w:jc w:val="both"/>
        <w:rPr>
          <w:b/>
          <w:u w:val="single"/>
        </w:rPr>
      </w:pPr>
      <w:r w:rsidRPr="002177DC">
        <w:t xml:space="preserve">1 </w:t>
      </w:r>
      <w:r w:rsidRPr="002177DC">
        <w:rPr>
          <w:b/>
        </w:rPr>
        <w:t>Наименование программы: «</w:t>
      </w:r>
      <w:r w:rsidRPr="00700EC2">
        <w:rPr>
          <w:b/>
          <w:bCs/>
          <w:color w:val="000000"/>
          <w:u w:val="single"/>
        </w:rPr>
        <w:t xml:space="preserve">Энергосбережение и повышение энергетической эффективности в </w:t>
      </w:r>
      <w:r w:rsidRPr="00700EC2">
        <w:rPr>
          <w:b/>
          <w:u w:val="single"/>
        </w:rPr>
        <w:t>Новохоперском муниципальном районе</w:t>
      </w:r>
      <w:r w:rsidRPr="00700EC2">
        <w:rPr>
          <w:b/>
          <w:bCs/>
          <w:color w:val="000000"/>
          <w:u w:val="single"/>
        </w:rPr>
        <w:t xml:space="preserve"> на 2014-2019 годы</w:t>
      </w:r>
      <w:r w:rsidRPr="00700EC2">
        <w:rPr>
          <w:b/>
          <w:u w:val="single"/>
        </w:rPr>
        <w:t>»</w:t>
      </w:r>
    </w:p>
    <w:p w:rsidR="00071162" w:rsidRPr="002177DC" w:rsidRDefault="00071162" w:rsidP="002177DC">
      <w:pPr>
        <w:jc w:val="both"/>
      </w:pPr>
      <w:r w:rsidRPr="002177DC">
        <w:t>2 Основными целями Программы является создание условий, обеспечивающих максимально эффективное использование топливно-энергетических ресурсов для роста экономики и повышения качества жизни населения Новохоперского муниципального района.</w:t>
      </w:r>
    </w:p>
    <w:p w:rsidR="00071162" w:rsidRPr="002177DC" w:rsidRDefault="00071162" w:rsidP="002177DC">
      <w:pPr>
        <w:ind w:firstLine="708"/>
        <w:jc w:val="both"/>
      </w:pPr>
      <w:r w:rsidRPr="002177DC">
        <w:t>3. По состоянию на 01.01.2015г. по муниципальной программе «</w:t>
      </w:r>
      <w:r w:rsidRPr="002177DC">
        <w:rPr>
          <w:bCs/>
          <w:color w:val="000000"/>
        </w:rPr>
        <w:t xml:space="preserve">Энергосбережение и повышение энергетической эффективности в </w:t>
      </w:r>
      <w:r w:rsidRPr="002177DC">
        <w:t>Новохоперском муниципальном районе</w:t>
      </w:r>
      <w:r w:rsidRPr="002177DC">
        <w:rPr>
          <w:bCs/>
          <w:color w:val="000000"/>
        </w:rPr>
        <w:t xml:space="preserve"> на 2014-2019 годы</w:t>
      </w:r>
      <w:r w:rsidRPr="002177DC">
        <w:t>» достигнуты следующие значения показателей (индикаторов):</w:t>
      </w:r>
    </w:p>
    <w:p w:rsidR="00071162" w:rsidRPr="002177DC" w:rsidRDefault="00071162" w:rsidP="002177DC">
      <w:pPr>
        <w:ind w:firstLine="708"/>
        <w:jc w:val="both"/>
      </w:pPr>
      <w:r w:rsidRPr="002177DC">
        <w:t>Объем потребления электрической энергии в МО составил 37091,1 тыс. кВтч.</w:t>
      </w:r>
    </w:p>
    <w:p w:rsidR="00071162" w:rsidRPr="002177DC" w:rsidRDefault="00071162" w:rsidP="002177DC">
      <w:pPr>
        <w:ind w:firstLine="708"/>
        <w:jc w:val="both"/>
        <w:rPr>
          <w:color w:val="000000"/>
        </w:rPr>
      </w:pPr>
      <w:r w:rsidRPr="002177DC">
        <w:rPr>
          <w:color w:val="000000"/>
        </w:rPr>
        <w:t>Объем потребления природного газа в МО составил 11308,3 тыс. куб.м.</w:t>
      </w:r>
    </w:p>
    <w:p w:rsidR="00071162" w:rsidRPr="002177DC" w:rsidRDefault="00071162" w:rsidP="002177DC">
      <w:pPr>
        <w:pStyle w:val="ab"/>
        <w:tabs>
          <w:tab w:val="left" w:pos="709"/>
        </w:tabs>
        <w:spacing w:after="0"/>
        <w:jc w:val="both"/>
      </w:pPr>
      <w:r w:rsidRPr="002177DC">
        <w:tab/>
        <w:t>Бюджетными учреждениями муниципального района обеспечено снижение объемов потребления электрической энергии.</w:t>
      </w:r>
    </w:p>
    <w:p w:rsidR="00071162" w:rsidRPr="002177DC" w:rsidRDefault="00071162" w:rsidP="002177DC">
      <w:pPr>
        <w:pStyle w:val="ab"/>
        <w:tabs>
          <w:tab w:val="left" w:pos="709"/>
        </w:tabs>
        <w:spacing w:after="0"/>
        <w:jc w:val="both"/>
      </w:pPr>
      <w:r w:rsidRPr="002177DC">
        <w:tab/>
        <w:t>В многоквартирных домах обеспечено снижение объема потребления электрической энергии, также уменьшилось потребление воды и природного газа.</w:t>
      </w:r>
    </w:p>
    <w:p w:rsidR="00071162" w:rsidRPr="002177DC" w:rsidRDefault="00071162" w:rsidP="002177DC">
      <w:pPr>
        <w:pStyle w:val="ab"/>
        <w:tabs>
          <w:tab w:val="left" w:pos="709"/>
        </w:tabs>
        <w:spacing w:after="0"/>
        <w:jc w:val="both"/>
      </w:pPr>
      <w:r w:rsidRPr="002177DC">
        <w:tab/>
        <w:t>В жилых домах (за исключением многоквартирных домов) снизилось потребление электроэнергии.</w:t>
      </w:r>
      <w:bookmarkStart w:id="0" w:name="_GoBack"/>
      <w:bookmarkEnd w:id="0"/>
    </w:p>
    <w:p w:rsidR="00071162" w:rsidRPr="002177DC" w:rsidRDefault="00071162" w:rsidP="002177DC">
      <w:pPr>
        <w:ind w:firstLine="708"/>
        <w:jc w:val="both"/>
        <w:rPr>
          <w:color w:val="000000"/>
        </w:rPr>
      </w:pPr>
      <w:r w:rsidRPr="002177DC">
        <w:t>4.</w:t>
      </w:r>
      <w:r w:rsidRPr="002177DC">
        <w:rPr>
          <w:color w:val="000000"/>
        </w:rPr>
        <w:t xml:space="preserve"> Бюджетные средства использовались по целевому назначению: </w:t>
      </w:r>
    </w:p>
    <w:p w:rsidR="00071162" w:rsidRPr="002177DC" w:rsidRDefault="00071162" w:rsidP="002177DC">
      <w:pPr>
        <w:ind w:firstLine="708"/>
        <w:jc w:val="both"/>
        <w:rPr>
          <w:color w:val="000000"/>
        </w:rPr>
      </w:pPr>
      <w:r w:rsidRPr="002177DC">
        <w:rPr>
          <w:color w:val="000000"/>
        </w:rPr>
        <w:t>– 3512,7 тыс. руб. – средства областного бюджета, направленные на оплату электроэнергии на нужды уличного освещения;</w:t>
      </w:r>
    </w:p>
    <w:p w:rsidR="00071162" w:rsidRPr="002177DC" w:rsidRDefault="00071162" w:rsidP="002177DC">
      <w:pPr>
        <w:ind w:firstLine="708"/>
        <w:jc w:val="both"/>
        <w:rPr>
          <w:color w:val="000000"/>
        </w:rPr>
      </w:pPr>
      <w:r w:rsidRPr="002177DC">
        <w:rPr>
          <w:color w:val="000000"/>
        </w:rPr>
        <w:t>– 119,7 тыс. руб. – средства местного бюджета на оплату обучения директоров школ в сфере энергосбережения и повышения энергетической эффективности.</w:t>
      </w:r>
    </w:p>
    <w:p w:rsidR="00071162" w:rsidRPr="002177DC" w:rsidRDefault="00071162" w:rsidP="002177DC">
      <w:pPr>
        <w:ind w:firstLine="708"/>
        <w:jc w:val="both"/>
        <w:rPr>
          <w:color w:val="000000"/>
        </w:rPr>
      </w:pPr>
      <w:r w:rsidRPr="002177DC">
        <w:rPr>
          <w:color w:val="000000"/>
        </w:rPr>
        <w:t>5. Не достигнуты  плановые значения по следующим показателям:</w:t>
      </w:r>
    </w:p>
    <w:p w:rsidR="00071162" w:rsidRPr="002177DC" w:rsidRDefault="00071162" w:rsidP="002177DC">
      <w:pPr>
        <w:ind w:firstLine="708"/>
        <w:jc w:val="both"/>
        <w:rPr>
          <w:color w:val="000000"/>
        </w:rPr>
      </w:pPr>
      <w:r w:rsidRPr="002177DC">
        <w:rPr>
          <w:color w:val="000000"/>
        </w:rPr>
        <w:t>– Количество бюджетных учреждений, в отношении которых проведено обязательное энергетическое обследование из-за недостаточности сре</w:t>
      </w:r>
      <w:proofErr w:type="gramStart"/>
      <w:r w:rsidRPr="002177DC">
        <w:rPr>
          <w:color w:val="000000"/>
        </w:rPr>
        <w:t>дств в б</w:t>
      </w:r>
      <w:proofErr w:type="gramEnd"/>
      <w:r w:rsidRPr="002177DC">
        <w:rPr>
          <w:color w:val="000000"/>
        </w:rPr>
        <w:t>юджетах;</w:t>
      </w:r>
    </w:p>
    <w:p w:rsidR="00071162" w:rsidRPr="002177DC" w:rsidRDefault="00071162" w:rsidP="002177DC">
      <w:pPr>
        <w:ind w:firstLine="708"/>
        <w:jc w:val="both"/>
        <w:rPr>
          <w:color w:val="000000"/>
        </w:rPr>
      </w:pPr>
      <w:r w:rsidRPr="002177DC">
        <w:rPr>
          <w:color w:val="000000"/>
        </w:rPr>
        <w:t xml:space="preserve">– Число </w:t>
      </w:r>
      <w:proofErr w:type="spellStart"/>
      <w:r w:rsidRPr="002177DC">
        <w:rPr>
          <w:color w:val="000000"/>
        </w:rPr>
        <w:t>энергосервисных</w:t>
      </w:r>
      <w:proofErr w:type="spellEnd"/>
      <w:r w:rsidRPr="002177DC">
        <w:rPr>
          <w:color w:val="000000"/>
        </w:rPr>
        <w:t xml:space="preserve"> договоров (контрактов), заключенных муниципальными заказчиками – отсутствие потенциальных подрядчиков;</w:t>
      </w:r>
    </w:p>
    <w:p w:rsidR="00071162" w:rsidRPr="002177DC" w:rsidRDefault="00071162" w:rsidP="002177DC">
      <w:pPr>
        <w:ind w:firstLine="708"/>
        <w:jc w:val="both"/>
      </w:pPr>
      <w:r w:rsidRPr="002177DC">
        <w:rPr>
          <w:color w:val="000000"/>
        </w:rPr>
        <w:t xml:space="preserve">– Число жилых домов на территории МО, в отношении которых проведено энергетическое обследование из-за </w:t>
      </w:r>
      <w:r w:rsidRPr="002177DC">
        <w:t>нежелания собственников домов (физ.</w:t>
      </w:r>
      <w:r w:rsidR="009A3A92" w:rsidRPr="002177DC">
        <w:t xml:space="preserve"> </w:t>
      </w:r>
      <w:r w:rsidRPr="002177DC">
        <w:t xml:space="preserve">лиц)  проводить </w:t>
      </w:r>
      <w:proofErr w:type="spellStart"/>
      <w:r w:rsidRPr="002177DC">
        <w:t>энергообследование</w:t>
      </w:r>
      <w:proofErr w:type="spellEnd"/>
      <w:r w:rsidRPr="002177DC">
        <w:t xml:space="preserve"> своих домов.</w:t>
      </w:r>
    </w:p>
    <w:p w:rsidR="009A3A92" w:rsidRPr="002177DC" w:rsidRDefault="00071162" w:rsidP="002177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6.</w:t>
      </w:r>
      <w:r w:rsidR="009A3A92" w:rsidRPr="002177DC">
        <w:rPr>
          <w:rFonts w:ascii="Times New Roman" w:hAnsi="Times New Roman"/>
          <w:sz w:val="24"/>
          <w:szCs w:val="24"/>
        </w:rPr>
        <w:t xml:space="preserve"> Изменений в программу за отчетный период не производилось.</w:t>
      </w:r>
    </w:p>
    <w:p w:rsidR="009A3A92" w:rsidRPr="002177DC" w:rsidRDefault="009A3A92" w:rsidP="002177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7.Признать  программу «Обеспечение доступным и комфортным жильем, коммунальными услугами населения Новохоперского муниципального района» эффективной и продолжить ее дальнейшую реализацию.</w:t>
      </w:r>
    </w:p>
    <w:p w:rsidR="00B965E1" w:rsidRPr="002177DC" w:rsidRDefault="00B965E1" w:rsidP="002177D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00EC2">
        <w:rPr>
          <w:rFonts w:ascii="Times New Roman" w:hAnsi="Times New Roman"/>
          <w:b/>
          <w:sz w:val="24"/>
          <w:szCs w:val="24"/>
        </w:rPr>
        <w:t>10)</w:t>
      </w:r>
    </w:p>
    <w:p w:rsidR="004359B2" w:rsidRPr="00700EC2" w:rsidRDefault="004359B2" w:rsidP="002177D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77DC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Pr="00700EC2">
        <w:rPr>
          <w:rFonts w:ascii="Times New Roman" w:hAnsi="Times New Roman"/>
          <w:b/>
          <w:sz w:val="24"/>
          <w:szCs w:val="24"/>
          <w:u w:val="single"/>
        </w:rPr>
        <w:t>«Управление муниципальным имуществом и земельными ресурсами на 2014-2019г».</w:t>
      </w:r>
    </w:p>
    <w:p w:rsidR="004359B2" w:rsidRPr="002177DC" w:rsidRDefault="004359B2" w:rsidP="002177DC">
      <w:pPr>
        <w:pStyle w:val="ab"/>
        <w:tabs>
          <w:tab w:val="left" w:pos="900"/>
        </w:tabs>
        <w:spacing w:after="0"/>
        <w:jc w:val="both"/>
      </w:pPr>
      <w:r w:rsidRPr="002177DC">
        <w:t xml:space="preserve">Цель программы:  </w:t>
      </w:r>
    </w:p>
    <w:p w:rsidR="004359B2" w:rsidRPr="002177DC" w:rsidRDefault="004359B2" w:rsidP="002177DC">
      <w:pPr>
        <w:pStyle w:val="ab"/>
        <w:tabs>
          <w:tab w:val="left" w:pos="900"/>
        </w:tabs>
        <w:spacing w:after="0"/>
        <w:jc w:val="both"/>
      </w:pPr>
      <w:r w:rsidRPr="002177DC">
        <w:t>Создание условий для эффективного управления и распоряжения муниципальным имуществом Новохоперского муниципального района Воронежской области.</w:t>
      </w:r>
    </w:p>
    <w:p w:rsidR="004359B2" w:rsidRPr="002177DC" w:rsidRDefault="004359B2" w:rsidP="002177DC">
      <w:pPr>
        <w:pStyle w:val="ab"/>
        <w:tabs>
          <w:tab w:val="left" w:pos="900"/>
        </w:tabs>
        <w:spacing w:after="0"/>
        <w:jc w:val="both"/>
      </w:pPr>
      <w:r w:rsidRPr="002177DC">
        <w:t>По состоянию на 01.01.2015г по муниципальной программе  достигнуты следующие значения показателей (индикаторов):</w:t>
      </w:r>
    </w:p>
    <w:p w:rsidR="004359B2" w:rsidRPr="002177DC" w:rsidRDefault="004359B2" w:rsidP="002177DC">
      <w:pPr>
        <w:pStyle w:val="ab"/>
        <w:tabs>
          <w:tab w:val="left" w:pos="900"/>
        </w:tabs>
        <w:spacing w:after="0"/>
        <w:jc w:val="both"/>
      </w:pPr>
      <w:r w:rsidRPr="002177DC">
        <w:t>1.Поступление неналоговых имущественных доходов в бюджет Новохоперского муниципального района Воронежской области</w:t>
      </w:r>
    </w:p>
    <w:p w:rsidR="004359B2" w:rsidRPr="002177DC" w:rsidRDefault="004359B2" w:rsidP="002177DC">
      <w:pPr>
        <w:pStyle w:val="ab"/>
        <w:tabs>
          <w:tab w:val="left" w:pos="900"/>
        </w:tabs>
        <w:spacing w:after="0"/>
        <w:jc w:val="both"/>
      </w:pPr>
      <w:r w:rsidRPr="002177DC">
        <w:t xml:space="preserve">По состоянию на 01.01.2015г поступление неналоговых имущественных доходов составляет 40225,7 </w:t>
      </w:r>
      <w:proofErr w:type="spellStart"/>
      <w:r w:rsidRPr="002177DC">
        <w:t>тыс</w:t>
      </w:r>
      <w:proofErr w:type="gramStart"/>
      <w:r w:rsidRPr="002177DC">
        <w:t>.р</w:t>
      </w:r>
      <w:proofErr w:type="gramEnd"/>
      <w:r w:rsidRPr="002177DC">
        <w:t>уб</w:t>
      </w:r>
      <w:proofErr w:type="spellEnd"/>
      <w:r w:rsidRPr="002177DC">
        <w:t xml:space="preserve">, что составляет 137,5 % от планируемой суммы. </w:t>
      </w:r>
    </w:p>
    <w:p w:rsidR="004359B2" w:rsidRPr="002177DC" w:rsidRDefault="004359B2" w:rsidP="002177DC">
      <w:pPr>
        <w:pStyle w:val="ab"/>
        <w:tabs>
          <w:tab w:val="left" w:pos="900"/>
        </w:tabs>
        <w:spacing w:after="0"/>
        <w:jc w:val="both"/>
      </w:pPr>
      <w:r w:rsidRPr="002177DC">
        <w:t>2. Доля объектов недвижимого имущества, на которые зарегистрировано право собственности Новохоперского муниципального района Воронежской области.</w:t>
      </w:r>
    </w:p>
    <w:p w:rsidR="004359B2" w:rsidRPr="002177DC" w:rsidRDefault="004359B2" w:rsidP="002177DC">
      <w:pPr>
        <w:pStyle w:val="ab"/>
        <w:tabs>
          <w:tab w:val="left" w:pos="900"/>
        </w:tabs>
        <w:spacing w:after="0"/>
        <w:jc w:val="both"/>
      </w:pPr>
      <w:r w:rsidRPr="002177DC">
        <w:lastRenderedPageBreak/>
        <w:t xml:space="preserve">По состоянию на 01.01.2015г доля объектов недвижимого имущества, на которое зарегистрировано право </w:t>
      </w:r>
      <w:proofErr w:type="gramStart"/>
      <w:r w:rsidRPr="002177DC">
        <w:t>собственности</w:t>
      </w:r>
      <w:proofErr w:type="gramEnd"/>
      <w:r w:rsidRPr="002177DC">
        <w:t xml:space="preserve"> составляет 98% от планируемого значения. Проводится работа по выявлению неучтенных объектов недвижимого имущества и регистрации права собственности с целью дальнейшего эффективного использования.</w:t>
      </w:r>
    </w:p>
    <w:p w:rsidR="004359B2" w:rsidRPr="002177DC" w:rsidRDefault="004359B2" w:rsidP="002177DC">
      <w:pPr>
        <w:pStyle w:val="ab"/>
        <w:tabs>
          <w:tab w:val="left" w:pos="900"/>
        </w:tabs>
        <w:spacing w:after="0"/>
        <w:jc w:val="both"/>
      </w:pPr>
      <w:r w:rsidRPr="002177DC">
        <w:t>3. Доля земельных участков, на которые зарегистрировано право собственности Новохоперского муниципального Воронежской области</w:t>
      </w:r>
    </w:p>
    <w:p w:rsidR="004359B2" w:rsidRPr="002177DC" w:rsidRDefault="004359B2" w:rsidP="002177DC">
      <w:pPr>
        <w:pStyle w:val="ab"/>
        <w:tabs>
          <w:tab w:val="left" w:pos="900"/>
        </w:tabs>
        <w:spacing w:after="0"/>
        <w:jc w:val="both"/>
      </w:pPr>
      <w:r w:rsidRPr="002177DC">
        <w:t xml:space="preserve">По состоянию на 01.01.2015г доля земельных участков, на которое зарегистрировано право </w:t>
      </w:r>
      <w:proofErr w:type="gramStart"/>
      <w:r w:rsidRPr="002177DC">
        <w:t>собственности</w:t>
      </w:r>
      <w:proofErr w:type="gramEnd"/>
      <w:r w:rsidRPr="002177DC">
        <w:t xml:space="preserve"> составляет 95% от планируемого значения. Активно ведется работа по регистрации права муниципальной собственности.</w:t>
      </w:r>
    </w:p>
    <w:p w:rsidR="004359B2" w:rsidRPr="002177DC" w:rsidRDefault="004359B2" w:rsidP="002177DC">
      <w:pPr>
        <w:pStyle w:val="ab"/>
        <w:tabs>
          <w:tab w:val="left" w:pos="900"/>
        </w:tabs>
        <w:spacing w:after="0"/>
        <w:jc w:val="both"/>
      </w:pPr>
      <w:r w:rsidRPr="002177DC">
        <w:t>4. Количество муниципальных унитарных предприятий</w:t>
      </w:r>
    </w:p>
    <w:p w:rsidR="004359B2" w:rsidRPr="002177DC" w:rsidRDefault="004359B2" w:rsidP="002177DC">
      <w:pPr>
        <w:pStyle w:val="ab"/>
        <w:tabs>
          <w:tab w:val="left" w:pos="900"/>
        </w:tabs>
        <w:spacing w:after="0"/>
        <w:jc w:val="both"/>
      </w:pPr>
      <w:r w:rsidRPr="002177DC">
        <w:t>На территории Новохоперского муниципального района действует только одно МУП «Красное».</w:t>
      </w:r>
    </w:p>
    <w:p w:rsidR="004359B2" w:rsidRPr="002177DC" w:rsidRDefault="004359B2" w:rsidP="002177DC">
      <w:pPr>
        <w:pStyle w:val="ab"/>
        <w:tabs>
          <w:tab w:val="left" w:pos="900"/>
        </w:tabs>
        <w:spacing w:after="0"/>
        <w:jc w:val="both"/>
      </w:pPr>
      <w:r w:rsidRPr="002177DC">
        <w:t>Решением совета народных депутатов Краснянского сельского поселения от 28.04.2011г № 29/1 «О программе приватизации муниципального  имущества Краснянского сельского поселения  Новохоперского муниципального района на 2011-2016годы принято решение о преобразовании МУП «Красное» в общество с ограниченной ответственностью.</w:t>
      </w:r>
    </w:p>
    <w:p w:rsidR="004359B2" w:rsidRPr="002177DC" w:rsidRDefault="004359B2" w:rsidP="002177DC">
      <w:pPr>
        <w:pStyle w:val="ab"/>
        <w:tabs>
          <w:tab w:val="left" w:pos="900"/>
        </w:tabs>
        <w:spacing w:after="0"/>
        <w:jc w:val="both"/>
      </w:pPr>
      <w:r w:rsidRPr="002177DC">
        <w:t xml:space="preserve">5. Поступление доходов в бюджет Новохоперского муниципального района Воронежской области от аренды земельных участков по состоянию на 01.01.2015г составляет 27349,2 тыс. </w:t>
      </w:r>
      <w:proofErr w:type="spellStart"/>
      <w:r w:rsidRPr="002177DC">
        <w:t>руб</w:t>
      </w:r>
      <w:proofErr w:type="spellEnd"/>
    </w:p>
    <w:p w:rsidR="004359B2" w:rsidRPr="002177DC" w:rsidRDefault="004359B2" w:rsidP="002177DC">
      <w:pPr>
        <w:pStyle w:val="ab"/>
        <w:tabs>
          <w:tab w:val="left" w:pos="900"/>
        </w:tabs>
        <w:spacing w:after="0"/>
        <w:jc w:val="both"/>
      </w:pPr>
      <w:r w:rsidRPr="002177DC">
        <w:t xml:space="preserve">Ведется работа по заключению договоров аренды на земельные участки, проводится работа по отработке недоимки, претензионная работа. </w:t>
      </w:r>
    </w:p>
    <w:p w:rsidR="004359B2" w:rsidRPr="002177DC" w:rsidRDefault="004359B2" w:rsidP="002177DC">
      <w:pPr>
        <w:pStyle w:val="ab"/>
        <w:tabs>
          <w:tab w:val="left" w:pos="900"/>
        </w:tabs>
        <w:spacing w:after="0"/>
        <w:jc w:val="both"/>
      </w:pPr>
      <w:r w:rsidRPr="002177DC">
        <w:t xml:space="preserve"> Поступление доходов в бюджет Новохоперского муниципального района Воронежской области от аренды имущества</w:t>
      </w:r>
    </w:p>
    <w:p w:rsidR="004359B2" w:rsidRPr="002177DC" w:rsidRDefault="004359B2" w:rsidP="002177DC">
      <w:pPr>
        <w:pStyle w:val="ab"/>
        <w:tabs>
          <w:tab w:val="left" w:pos="900"/>
        </w:tabs>
        <w:spacing w:after="0"/>
        <w:jc w:val="both"/>
      </w:pPr>
      <w:r w:rsidRPr="002177DC">
        <w:t>Ведется работа по заключению договоров аренды недвижимого имущества, проводится претензионная работа. По состоянию на 01.01.2015г фактическое поступление доходов составляет 1825,5 тыс.</w:t>
      </w:r>
      <w:r w:rsidR="00700EC2">
        <w:t xml:space="preserve"> </w:t>
      </w:r>
      <w:proofErr w:type="spellStart"/>
      <w:r w:rsidRPr="002177DC">
        <w:t>руб</w:t>
      </w:r>
      <w:proofErr w:type="spellEnd"/>
      <w:proofErr w:type="gramStart"/>
      <w:r w:rsidRPr="002177DC">
        <w:t xml:space="preserve"> .</w:t>
      </w:r>
      <w:proofErr w:type="gramEnd"/>
      <w:r w:rsidRPr="002177DC">
        <w:t xml:space="preserve"> </w:t>
      </w:r>
    </w:p>
    <w:p w:rsidR="004359B2" w:rsidRPr="002177DC" w:rsidRDefault="004359B2" w:rsidP="002177DC">
      <w:pPr>
        <w:pStyle w:val="ab"/>
        <w:tabs>
          <w:tab w:val="left" w:pos="900"/>
        </w:tabs>
        <w:spacing w:after="0"/>
        <w:jc w:val="both"/>
      </w:pPr>
      <w:r w:rsidRPr="002177DC">
        <w:t>Поступление доходов в  бюджет Новохоперского муниципального района Воронежской области  от продажи земельных участков, государственная собственность на которые не разграничена</w:t>
      </w:r>
    </w:p>
    <w:p w:rsidR="004359B2" w:rsidRPr="002177DC" w:rsidRDefault="004359B2" w:rsidP="002177DC">
      <w:pPr>
        <w:pStyle w:val="ab"/>
        <w:tabs>
          <w:tab w:val="left" w:pos="900"/>
        </w:tabs>
        <w:spacing w:after="0"/>
        <w:jc w:val="both"/>
      </w:pPr>
      <w:r w:rsidRPr="002177DC">
        <w:t xml:space="preserve">Предоставление земельных участков носит заявительный характер. По мере поступления заявок формируются лоты и проводятся торги. По состоянию на 01.01.2015г поступление доходов в  бюджет Новохоперского муниципального района Воронежской области  от продажи земельных участков, государственная собственность на которые не </w:t>
      </w:r>
      <w:proofErr w:type="gramStart"/>
      <w:r w:rsidRPr="002177DC">
        <w:t>разграничена</w:t>
      </w:r>
      <w:proofErr w:type="gramEnd"/>
      <w:r w:rsidRPr="002177DC">
        <w:t xml:space="preserve"> составляет 8837,7 тыс. руб.</w:t>
      </w:r>
    </w:p>
    <w:p w:rsidR="004359B2" w:rsidRPr="002177DC" w:rsidRDefault="004359B2" w:rsidP="002177DC">
      <w:pPr>
        <w:pStyle w:val="ab"/>
        <w:tabs>
          <w:tab w:val="left" w:pos="900"/>
        </w:tabs>
        <w:spacing w:after="0"/>
        <w:jc w:val="both"/>
      </w:pPr>
      <w:r w:rsidRPr="002177DC">
        <w:t>Доходы от продажи муниципального имущества муниципального района составляет 2213,3 тыс</w:t>
      </w:r>
      <w:proofErr w:type="gramStart"/>
      <w:r w:rsidRPr="002177DC">
        <w:t>.р</w:t>
      </w:r>
      <w:proofErr w:type="gramEnd"/>
      <w:r w:rsidRPr="002177DC">
        <w:t xml:space="preserve">уб. </w:t>
      </w:r>
    </w:p>
    <w:p w:rsidR="004359B2" w:rsidRPr="002177DC" w:rsidRDefault="004359B2" w:rsidP="002177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6. Изменений в программу за отчетный период не производилось.</w:t>
      </w:r>
    </w:p>
    <w:p w:rsidR="004359B2" w:rsidRPr="002177DC" w:rsidRDefault="004359B2" w:rsidP="002177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7.Обеспечение уплаты обязательных налоговых платежей, предусмотренных действующим законодательством. Оплата обязательных налоговых платежей осуществляется в соответствии с действующим законодательством. Признать  программу «Управление муниципальным имуществом и земельными ресурсами на 2014-2019г» эффективной и продолжить ее дальнейшую реализацию.</w:t>
      </w:r>
    </w:p>
    <w:p w:rsidR="00D456D4" w:rsidRPr="002177DC" w:rsidRDefault="00746E2F" w:rsidP="002177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0EC2">
        <w:rPr>
          <w:rFonts w:ascii="Times New Roman" w:hAnsi="Times New Roman"/>
          <w:sz w:val="24"/>
          <w:szCs w:val="24"/>
        </w:rPr>
        <w:t>11)</w:t>
      </w:r>
    </w:p>
    <w:p w:rsidR="00D456D4" w:rsidRPr="002177DC" w:rsidRDefault="00D456D4" w:rsidP="002177DC">
      <w:pPr>
        <w:pStyle w:val="a4"/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2177DC">
        <w:rPr>
          <w:rFonts w:ascii="Times New Roman" w:hAnsi="Times New Roman"/>
          <w:b/>
          <w:sz w:val="24"/>
          <w:szCs w:val="24"/>
        </w:rPr>
        <w:t xml:space="preserve">Наименование программы: </w:t>
      </w:r>
      <w:r w:rsidRPr="00700EC2">
        <w:rPr>
          <w:rFonts w:ascii="Times New Roman" w:hAnsi="Times New Roman"/>
          <w:b/>
          <w:sz w:val="24"/>
          <w:szCs w:val="24"/>
          <w:u w:val="single"/>
        </w:rPr>
        <w:t>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 Новохоперского муниципального района»</w:t>
      </w:r>
      <w:r w:rsidRPr="002177DC">
        <w:rPr>
          <w:rFonts w:ascii="Times New Roman" w:hAnsi="Times New Roman"/>
          <w:b/>
          <w:sz w:val="24"/>
          <w:szCs w:val="24"/>
        </w:rPr>
        <w:t> </w:t>
      </w:r>
    </w:p>
    <w:p w:rsidR="00D456D4" w:rsidRPr="002177DC" w:rsidRDefault="00D456D4" w:rsidP="002177DC">
      <w:pPr>
        <w:pStyle w:val="a4"/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 xml:space="preserve">  Цель программы</w:t>
      </w:r>
      <w:proofErr w:type="gramStart"/>
      <w:r w:rsidRPr="002177D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177DC">
        <w:rPr>
          <w:rFonts w:ascii="Times New Roman" w:hAnsi="Times New Roman"/>
          <w:sz w:val="24"/>
          <w:szCs w:val="24"/>
        </w:rPr>
        <w:t xml:space="preserve"> Обеспечение финансовой стабильности и эффективное управление муниципальными финансами и муниципальным долгом </w:t>
      </w:r>
      <w:proofErr w:type="gramStart"/>
      <w:r w:rsidRPr="002177DC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2177DC">
        <w:rPr>
          <w:rFonts w:ascii="Times New Roman" w:hAnsi="Times New Roman"/>
          <w:sz w:val="24"/>
          <w:szCs w:val="24"/>
        </w:rPr>
        <w:t xml:space="preserve"> района</w:t>
      </w:r>
    </w:p>
    <w:p w:rsidR="00D456D4" w:rsidRPr="002177DC" w:rsidRDefault="00D456D4" w:rsidP="002177DC">
      <w:pPr>
        <w:pStyle w:val="a4"/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 xml:space="preserve">Конкретные результаты реализации </w:t>
      </w:r>
      <w:proofErr w:type="gramStart"/>
      <w:r w:rsidRPr="002177DC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2177DC">
        <w:rPr>
          <w:rFonts w:ascii="Times New Roman" w:hAnsi="Times New Roman"/>
          <w:sz w:val="24"/>
          <w:szCs w:val="24"/>
        </w:rPr>
        <w:t xml:space="preserve"> достигнутые за отчетный период:</w:t>
      </w:r>
    </w:p>
    <w:p w:rsidR="00D456D4" w:rsidRPr="002177DC" w:rsidRDefault="00D456D4" w:rsidP="002177DC">
      <w:pPr>
        <w:ind w:hanging="11"/>
        <w:jc w:val="both"/>
      </w:pPr>
      <w:r w:rsidRPr="002177DC">
        <w:t xml:space="preserve">                    1. Проведение в пределах компетенции единой финансовой, бюджетной, налоговой и долговой политики, осуществление общего            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финансами;</w:t>
      </w:r>
    </w:p>
    <w:p w:rsidR="00D456D4" w:rsidRPr="002177DC" w:rsidRDefault="00D456D4" w:rsidP="002177DC">
      <w:pPr>
        <w:ind w:hanging="11"/>
        <w:jc w:val="both"/>
      </w:pPr>
      <w:r w:rsidRPr="002177DC">
        <w:lastRenderedPageBreak/>
        <w:t xml:space="preserve">                   2. Составление проекта районного бюджета, организация исполнения районного бюджета, составление отчетов об исполнении районного бюджета и консолидированного бюджета муниципального района;</w:t>
      </w:r>
    </w:p>
    <w:p w:rsidR="00D456D4" w:rsidRPr="002177DC" w:rsidRDefault="00D456D4" w:rsidP="002177DC">
      <w:pPr>
        <w:ind w:hanging="11"/>
        <w:jc w:val="both"/>
      </w:pPr>
      <w:r w:rsidRPr="002177DC">
        <w:t xml:space="preserve">                   3. Укрепление собственной доходной базы муниципального района;</w:t>
      </w:r>
    </w:p>
    <w:p w:rsidR="00D456D4" w:rsidRPr="002177DC" w:rsidRDefault="00D456D4" w:rsidP="002177DC">
      <w:pPr>
        <w:ind w:hanging="11"/>
        <w:jc w:val="both"/>
      </w:pPr>
      <w:r w:rsidRPr="002177DC">
        <w:t xml:space="preserve">                   4. Обеспечение экономически обоснованного объема муниципального долга, сокращение стоимости обслуживания и совершенствование механизмов управления муниципальным долгом;</w:t>
      </w:r>
    </w:p>
    <w:p w:rsidR="00D456D4" w:rsidRPr="002177DC" w:rsidRDefault="00D456D4" w:rsidP="002177DC">
      <w:pPr>
        <w:ind w:hanging="11"/>
        <w:jc w:val="both"/>
      </w:pPr>
      <w:r w:rsidRPr="002177DC">
        <w:t xml:space="preserve">                   5. Осуществление в пределах компетенции бюджетного контроля;</w:t>
      </w:r>
    </w:p>
    <w:p w:rsidR="00D456D4" w:rsidRPr="002177DC" w:rsidRDefault="00D456D4" w:rsidP="002177DC">
      <w:pPr>
        <w:ind w:hanging="11"/>
        <w:jc w:val="both"/>
      </w:pPr>
      <w:r w:rsidRPr="002177DC">
        <w:t xml:space="preserve">                   6. Развитие и усовершенствование информационных систем управления </w:t>
      </w:r>
      <w:proofErr w:type="gramStart"/>
      <w:r w:rsidRPr="002177DC">
        <w:t>муниципальными</w:t>
      </w:r>
      <w:proofErr w:type="gramEnd"/>
      <w:r w:rsidRPr="002177DC">
        <w:t xml:space="preserve"> </w:t>
      </w:r>
    </w:p>
    <w:p w:rsidR="00D456D4" w:rsidRPr="002177DC" w:rsidRDefault="00D456D4" w:rsidP="002177DC">
      <w:pPr>
        <w:ind w:hanging="11"/>
        <w:jc w:val="both"/>
      </w:pPr>
      <w:r w:rsidRPr="002177DC">
        <w:t xml:space="preserve">                   7. Выравнивание бюджетной обеспеченности поселений.</w:t>
      </w:r>
    </w:p>
    <w:p w:rsidR="00D456D4" w:rsidRPr="002177DC" w:rsidRDefault="00D456D4" w:rsidP="002177DC">
      <w:pPr>
        <w:pStyle w:val="a4"/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Профинансировано мероприятий в рамках программы на сумму  47 241,8 тыс</w:t>
      </w:r>
      <w:proofErr w:type="gramStart"/>
      <w:r w:rsidRPr="002177DC">
        <w:rPr>
          <w:rFonts w:ascii="Times New Roman" w:hAnsi="Times New Roman"/>
          <w:sz w:val="24"/>
          <w:szCs w:val="24"/>
        </w:rPr>
        <w:t>.р</w:t>
      </w:r>
      <w:proofErr w:type="gramEnd"/>
      <w:r w:rsidRPr="002177DC">
        <w:rPr>
          <w:rFonts w:ascii="Times New Roman" w:hAnsi="Times New Roman"/>
          <w:sz w:val="24"/>
          <w:szCs w:val="24"/>
        </w:rPr>
        <w:t>уб., в том числе областной бюджет-10 990,3 тыс.руб., муниципальный бюджет- 36 251,5 тыс.руб.</w:t>
      </w:r>
    </w:p>
    <w:p w:rsidR="00D456D4" w:rsidRPr="002177DC" w:rsidRDefault="00D456D4" w:rsidP="002177DC">
      <w:pPr>
        <w:pStyle w:val="a4"/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588"/>
        <w:gridCol w:w="1552"/>
        <w:gridCol w:w="1513"/>
        <w:gridCol w:w="1411"/>
        <w:gridCol w:w="1997"/>
      </w:tblGrid>
      <w:tr w:rsidR="00D456D4" w:rsidRPr="002177DC" w:rsidTr="000C1B9B">
        <w:trPr>
          <w:cantSplit/>
          <w:trHeight w:val="1363"/>
        </w:trPr>
        <w:tc>
          <w:tcPr>
            <w:tcW w:w="17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  <w:r w:rsidRPr="002177DC">
              <w:t xml:space="preserve">Наименование </w:t>
            </w:r>
            <w:proofErr w:type="gramStart"/>
            <w:r w:rsidRPr="002177DC">
              <w:t>целевых</w:t>
            </w:r>
            <w:proofErr w:type="gramEnd"/>
          </w:p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  <w:r w:rsidRPr="002177DC">
              <w:t>показателей (индикаторов)</w:t>
            </w:r>
          </w:p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  <w:r w:rsidRPr="002177DC">
              <w:t>определяющих результативность реализации мероприятий</w:t>
            </w:r>
          </w:p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  <w:r w:rsidRPr="002177DC">
              <w:t>Планируемые  значения</w:t>
            </w:r>
          </w:p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  <w:r w:rsidRPr="002177DC">
              <w:t>целевых показателей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  <w:r w:rsidRPr="002177DC">
              <w:t>Фактически достигнутые</w:t>
            </w:r>
          </w:p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  <w:r w:rsidRPr="002177DC">
              <w:t>значения целевых показателей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  <w:r w:rsidRPr="002177DC">
              <w:t>Уровень достижения</w:t>
            </w:r>
            <w:proofErr w:type="gramStart"/>
            <w:r w:rsidRPr="002177DC">
              <w:t>, (%)</w:t>
            </w:r>
            <w:proofErr w:type="gramEnd"/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  <w:r w:rsidRPr="002177DC">
              <w:t>Причины невыполнения</w:t>
            </w:r>
          </w:p>
        </w:tc>
      </w:tr>
      <w:tr w:rsidR="00D456D4" w:rsidRPr="002177DC" w:rsidTr="000C1B9B">
        <w:trPr>
          <w:cantSplit/>
          <w:trHeight w:val="1295"/>
        </w:trPr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Доля налоговых и неналоговых доходов районного бюджета   и консолидированного бюджета муниципального района (без учета субвенций)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От 70% и выше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  <w:rPr>
                <w:color w:val="000000"/>
              </w:rPr>
            </w:pPr>
            <w:r w:rsidRPr="002177DC">
              <w:rPr>
                <w:color w:val="000000"/>
              </w:rPr>
              <w:t>72%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  <w:r w:rsidRPr="002177DC">
              <w:t>102,9%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</w:p>
        </w:tc>
      </w:tr>
      <w:tr w:rsidR="00D456D4" w:rsidRPr="002177DC" w:rsidTr="000C1B9B">
        <w:trPr>
          <w:cantSplit/>
          <w:trHeight w:val="354"/>
        </w:trPr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Отклонение поступления фактических собственных доходов районного бюджета от первоначальных плановых назначений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90% и не более 115%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  <w:rPr>
                <w:color w:val="000000"/>
              </w:rPr>
            </w:pPr>
            <w:r w:rsidRPr="002177DC">
              <w:rPr>
                <w:color w:val="000000"/>
              </w:rPr>
              <w:t>106,80%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  <w:r w:rsidRPr="002177DC">
              <w:t>100%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</w:p>
        </w:tc>
      </w:tr>
      <w:tr w:rsidR="00D456D4" w:rsidRPr="002177DC" w:rsidTr="000C1B9B">
        <w:trPr>
          <w:cantSplit/>
          <w:trHeight w:val="354"/>
        </w:trPr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Проведение межведомственных комиссий по укреплению налоговой и финансовой дисциплины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12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  <w:rPr>
                <w:color w:val="000000"/>
              </w:rPr>
            </w:pPr>
            <w:r w:rsidRPr="002177DC">
              <w:rPr>
                <w:color w:val="000000"/>
              </w:rPr>
              <w:t>22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  <w:r w:rsidRPr="002177DC">
              <w:t>183%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</w:p>
        </w:tc>
      </w:tr>
      <w:tr w:rsidR="00D456D4" w:rsidRPr="002177DC" w:rsidTr="000C1B9B">
        <w:trPr>
          <w:cantSplit/>
          <w:trHeight w:val="1603"/>
        </w:trPr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 xml:space="preserve">Доля расходов консолидированного бюджета и районного бюджета муниципального района, формируемых в рамках программ, в общем объеме расходов консолидированного бюджета и районного бюджета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100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  <w:rPr>
                <w:color w:val="000000"/>
              </w:rPr>
            </w:pPr>
            <w:r w:rsidRPr="002177DC">
              <w:rPr>
                <w:color w:val="000000"/>
              </w:rPr>
              <w:t>100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  <w:r w:rsidRPr="002177DC">
              <w:t>100%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</w:p>
        </w:tc>
      </w:tr>
      <w:tr w:rsidR="00D456D4" w:rsidRPr="002177DC" w:rsidTr="000C1B9B">
        <w:trPr>
          <w:cantSplit/>
          <w:trHeight w:val="354"/>
        </w:trPr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Отклонение фактического объема расходов районного бюджета за отчетный финансовый год от первоначального плана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1,5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  <w:rPr>
                <w:color w:val="000000"/>
              </w:rPr>
            </w:pPr>
            <w:r w:rsidRPr="002177DC">
              <w:rPr>
                <w:color w:val="000000"/>
              </w:rPr>
              <w:t>1,3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  <w:r w:rsidRPr="002177DC">
              <w:t>100%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</w:p>
        </w:tc>
      </w:tr>
      <w:tr w:rsidR="00D456D4" w:rsidRPr="002177DC" w:rsidTr="000C1B9B">
        <w:trPr>
          <w:cantSplit/>
          <w:trHeight w:val="354"/>
        </w:trPr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Объем просроченной кредиторской задолженности муниципальных учреждений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0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  <w:rPr>
                <w:color w:val="000000"/>
              </w:rPr>
            </w:pPr>
            <w:r w:rsidRPr="002177DC">
              <w:rPr>
                <w:color w:val="000000"/>
              </w:rPr>
              <w:t>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  <w:r w:rsidRPr="002177DC">
              <w:t>100%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</w:p>
        </w:tc>
      </w:tr>
      <w:tr w:rsidR="00D456D4" w:rsidRPr="002177DC" w:rsidTr="000C1B9B">
        <w:trPr>
          <w:cantSplit/>
          <w:trHeight w:val="978"/>
        </w:trPr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Соблюдение порядка и сроков разработки проекта районного бюджета, установленных бюджетным законодательством.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да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  <w:rPr>
                <w:color w:val="000000"/>
              </w:rPr>
            </w:pPr>
            <w:r w:rsidRPr="002177DC">
              <w:rPr>
                <w:color w:val="000000"/>
              </w:rPr>
              <w:t>да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  <w:r w:rsidRPr="002177DC">
              <w:t>100%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</w:p>
        </w:tc>
      </w:tr>
      <w:tr w:rsidR="00D456D4" w:rsidRPr="002177DC" w:rsidTr="000C1B9B">
        <w:trPr>
          <w:cantSplit/>
          <w:trHeight w:val="354"/>
        </w:trPr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lastRenderedPageBreak/>
              <w:t>Равномерность расходов главных распорядителей бюджетных средств (отклонение кассовых расходов в 4 квартале от среднего объема кассовых расходов за 1-3 кварталы отчетного года)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Не более 30%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  <w:rPr>
                <w:color w:val="000000"/>
              </w:rPr>
            </w:pPr>
            <w:r w:rsidRPr="002177DC">
              <w:rPr>
                <w:color w:val="000000"/>
              </w:rPr>
              <w:t>53%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176,7%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В 4 квартале было выплачено 4 заработных плат вместо 3, поступило безвозмездных доходов от других бюджетов и кредитов на 66,5% больше, чем в среднем за 3 предыдущих квартала.</w:t>
            </w:r>
          </w:p>
        </w:tc>
      </w:tr>
      <w:tr w:rsidR="00D456D4" w:rsidRPr="002177DC" w:rsidTr="000C1B9B">
        <w:trPr>
          <w:cantSplit/>
          <w:trHeight w:val="354"/>
        </w:trPr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районного бюджета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да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  <w:rPr>
                <w:color w:val="000000"/>
              </w:rPr>
            </w:pPr>
            <w:r w:rsidRPr="002177DC">
              <w:rPr>
                <w:color w:val="000000"/>
              </w:rPr>
              <w:t>да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100%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</w:p>
        </w:tc>
      </w:tr>
      <w:tr w:rsidR="00D456D4" w:rsidRPr="002177DC" w:rsidTr="000C1B9B">
        <w:trPr>
          <w:cantSplit/>
          <w:trHeight w:val="354"/>
        </w:trPr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консолидированного бюджета муниципального района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да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  <w:rPr>
                <w:color w:val="000000"/>
              </w:rPr>
            </w:pPr>
            <w:r w:rsidRPr="002177DC">
              <w:rPr>
                <w:color w:val="000000"/>
              </w:rPr>
              <w:t>да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100%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</w:p>
        </w:tc>
      </w:tr>
      <w:tr w:rsidR="00D456D4" w:rsidRPr="002177DC" w:rsidTr="000C1B9B">
        <w:trPr>
          <w:cantSplit/>
          <w:trHeight w:val="354"/>
        </w:trPr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Отношение объема муниципального долга муниципального района по состоянию на 01 января года, следующего за отчетным годом, к общему годовому объему доходов районного бюджета в отчетном финансовом году (без учета объемов безвозмездных поступлений)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менее 20 %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  <w:rPr>
                <w:color w:val="000000"/>
              </w:rPr>
            </w:pPr>
            <w:r w:rsidRPr="002177DC">
              <w:rPr>
                <w:color w:val="000000"/>
              </w:rPr>
              <w:t>164,20%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821%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0C1B9B" w:rsidRDefault="00D456D4" w:rsidP="002177DC">
            <w:pPr>
              <w:ind w:hanging="11"/>
              <w:jc w:val="both"/>
              <w:rPr>
                <w:sz w:val="20"/>
                <w:szCs w:val="20"/>
              </w:rPr>
            </w:pPr>
            <w:r w:rsidRPr="000C1B9B">
              <w:rPr>
                <w:sz w:val="20"/>
                <w:szCs w:val="20"/>
              </w:rPr>
              <w:t xml:space="preserve">в 2014 году получены  кредиты  в сумме 139 939,1 тыс. </w:t>
            </w:r>
            <w:proofErr w:type="spellStart"/>
            <w:r w:rsidRPr="000C1B9B">
              <w:rPr>
                <w:sz w:val="20"/>
                <w:szCs w:val="20"/>
              </w:rPr>
              <w:t>руб.,в</w:t>
            </w:r>
            <w:proofErr w:type="spellEnd"/>
            <w:r w:rsidRPr="000C1B9B">
              <w:rPr>
                <w:sz w:val="20"/>
                <w:szCs w:val="20"/>
              </w:rPr>
              <w:t xml:space="preserve"> т.ч.: на строительство дороги к детскому саду с</w:t>
            </w:r>
            <w:proofErr w:type="gramStart"/>
            <w:r w:rsidRPr="000C1B9B">
              <w:rPr>
                <w:sz w:val="20"/>
                <w:szCs w:val="20"/>
              </w:rPr>
              <w:t>.К</w:t>
            </w:r>
            <w:proofErr w:type="gramEnd"/>
            <w:r w:rsidRPr="000C1B9B">
              <w:rPr>
                <w:sz w:val="20"/>
                <w:szCs w:val="20"/>
              </w:rPr>
              <w:t>олено в сумме 24 012,3 тыс.руб., на кассовый разрыв в сумме 83 030,7 тыс.руб., на покрытие дефицита в сумме 32 896,1 тыс.руб. Было списано, погашено в 2014 году  32 874,2 тыс.руб. Муниципальный долг на 01,01.2015г. составляет  196 247,2 тыс</w:t>
            </w:r>
            <w:proofErr w:type="gramStart"/>
            <w:r w:rsidRPr="000C1B9B">
              <w:rPr>
                <w:sz w:val="20"/>
                <w:szCs w:val="20"/>
              </w:rPr>
              <w:t>.р</w:t>
            </w:r>
            <w:proofErr w:type="gramEnd"/>
            <w:r w:rsidRPr="000C1B9B">
              <w:rPr>
                <w:sz w:val="20"/>
                <w:szCs w:val="20"/>
              </w:rPr>
              <w:t>уб.</w:t>
            </w:r>
          </w:p>
        </w:tc>
      </w:tr>
      <w:tr w:rsidR="00D456D4" w:rsidRPr="002177DC" w:rsidTr="000C1B9B">
        <w:trPr>
          <w:cantSplit/>
          <w:trHeight w:val="354"/>
        </w:trPr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Доля расходов на обслуживание муниципального долга в расходах муниципального района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менее 1,5%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  <w:rPr>
                <w:color w:val="000000"/>
              </w:rPr>
            </w:pPr>
            <w:r w:rsidRPr="002177DC">
              <w:rPr>
                <w:color w:val="000000"/>
              </w:rPr>
              <w:t>1,4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  <w:r w:rsidRPr="002177DC">
              <w:t>100%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</w:p>
        </w:tc>
      </w:tr>
      <w:tr w:rsidR="00D456D4" w:rsidRPr="002177DC" w:rsidTr="000C1B9B">
        <w:trPr>
          <w:cantSplit/>
          <w:trHeight w:val="354"/>
        </w:trPr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да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  <w:rPr>
                <w:color w:val="000000"/>
              </w:rPr>
            </w:pPr>
            <w:r w:rsidRPr="002177DC">
              <w:rPr>
                <w:color w:val="000000"/>
              </w:rPr>
              <w:t>да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  <w:r w:rsidRPr="002177DC">
              <w:t>100%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</w:p>
        </w:tc>
      </w:tr>
      <w:tr w:rsidR="00D456D4" w:rsidRPr="002177DC" w:rsidTr="000C1B9B">
        <w:trPr>
          <w:cantSplit/>
          <w:trHeight w:val="354"/>
        </w:trPr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lastRenderedPageBreak/>
              <w:t>Выполнение плана контрольных мероприятий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100%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  <w:rPr>
                <w:color w:val="000000"/>
              </w:rPr>
            </w:pPr>
            <w:r w:rsidRPr="002177DC">
              <w:rPr>
                <w:color w:val="000000"/>
              </w:rPr>
              <w:t>100%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  <w:r w:rsidRPr="002177DC">
              <w:t>100%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</w:p>
        </w:tc>
      </w:tr>
      <w:tr w:rsidR="00D456D4" w:rsidRPr="002177DC" w:rsidTr="000C1B9B">
        <w:trPr>
          <w:cantSplit/>
          <w:trHeight w:val="354"/>
        </w:trPr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 xml:space="preserve">Доля суммы возмещенных финансовых нарушений бюджетного законодательства, в общей </w:t>
            </w:r>
            <w:proofErr w:type="gramStart"/>
            <w:r w:rsidRPr="002177DC">
              <w:t>сумме</w:t>
            </w:r>
            <w:proofErr w:type="gramEnd"/>
            <w:r w:rsidRPr="002177DC">
              <w:t xml:space="preserve"> предъявленных к возмещению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80%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  <w:rPr>
                <w:color w:val="000000"/>
              </w:rPr>
            </w:pPr>
            <w:r w:rsidRPr="002177DC">
              <w:rPr>
                <w:color w:val="000000"/>
              </w:rPr>
              <w:t>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  <w:r w:rsidRPr="002177DC">
              <w:t>100%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</w:p>
        </w:tc>
      </w:tr>
      <w:tr w:rsidR="00D456D4" w:rsidRPr="002177DC" w:rsidTr="000C1B9B">
        <w:trPr>
          <w:cantSplit/>
          <w:trHeight w:val="354"/>
        </w:trPr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Регулярное размещение информации о деятельности Отдела финансов на официальном сайте муниципального района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да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  <w:rPr>
                <w:color w:val="000000"/>
              </w:rPr>
            </w:pPr>
            <w:r w:rsidRPr="002177DC">
              <w:rPr>
                <w:color w:val="000000"/>
              </w:rPr>
              <w:t>да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  <w:r w:rsidRPr="002177DC">
              <w:t>100%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</w:p>
        </w:tc>
      </w:tr>
      <w:tr w:rsidR="00D456D4" w:rsidRPr="002177DC" w:rsidTr="000C1B9B">
        <w:trPr>
          <w:cantSplit/>
          <w:trHeight w:val="354"/>
        </w:trPr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Наличие порядка предоставления дотации на обеспечение сбалансированности бюджетов поселений муниципального района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да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  <w:rPr>
                <w:color w:val="000000"/>
              </w:rPr>
            </w:pPr>
            <w:r w:rsidRPr="002177DC">
              <w:rPr>
                <w:color w:val="000000"/>
              </w:rPr>
              <w:t>да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  <w:r w:rsidRPr="002177DC">
              <w:t>100%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</w:p>
        </w:tc>
      </w:tr>
      <w:tr w:rsidR="00D456D4" w:rsidRPr="002177DC" w:rsidTr="000C1B9B">
        <w:trPr>
          <w:cantSplit/>
          <w:trHeight w:val="1798"/>
        </w:trPr>
        <w:tc>
          <w:tcPr>
            <w:tcW w:w="1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Обеспечение доли расходов из районного бюджета при расчете дотации на выравнивание уровня бюджетной обеспеченности поселений муниципального района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5% от суммы налоговых и неналоговых доходов за минусом доходов от оказания платных услуг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ind w:hanging="11"/>
              <w:jc w:val="both"/>
            </w:pPr>
            <w:r w:rsidRPr="002177DC">
              <w:t>7,4% от суммы налоговых и неналоговых доходов за минусом доходов от оказания платных услуг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  <w:r w:rsidRPr="002177DC">
              <w:t>148%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D4" w:rsidRPr="002177DC" w:rsidRDefault="00D456D4" w:rsidP="002177DC">
            <w:pPr>
              <w:autoSpaceDE w:val="0"/>
              <w:autoSpaceDN w:val="0"/>
              <w:adjustRightInd w:val="0"/>
              <w:ind w:hanging="11"/>
              <w:jc w:val="both"/>
            </w:pPr>
          </w:p>
        </w:tc>
      </w:tr>
    </w:tbl>
    <w:p w:rsidR="00D456D4" w:rsidRPr="002177DC" w:rsidRDefault="00D456D4" w:rsidP="002177DC">
      <w:pPr>
        <w:pStyle w:val="a4"/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</w:p>
    <w:p w:rsidR="00D456D4" w:rsidRPr="002177DC" w:rsidRDefault="00D456D4" w:rsidP="002177DC">
      <w:pPr>
        <w:pStyle w:val="a4"/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Изменений в программу за отчетный период не производилось.</w:t>
      </w:r>
    </w:p>
    <w:p w:rsidR="00D456D4" w:rsidRPr="002177DC" w:rsidRDefault="00D456D4" w:rsidP="002177DC">
      <w:pPr>
        <w:pStyle w:val="a4"/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Признать  программу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 Новохоперского муниципального района» эффективной и продолжить ее дальнейшую реализацию.</w:t>
      </w:r>
    </w:p>
    <w:p w:rsidR="002877F4" w:rsidRPr="002177DC" w:rsidRDefault="00746E2F" w:rsidP="002177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0EC2">
        <w:rPr>
          <w:rFonts w:ascii="Times New Roman" w:hAnsi="Times New Roman"/>
          <w:sz w:val="24"/>
          <w:szCs w:val="24"/>
        </w:rPr>
        <w:t>12)</w:t>
      </w:r>
    </w:p>
    <w:p w:rsidR="002877F4" w:rsidRPr="00700EC2" w:rsidRDefault="002877F4" w:rsidP="002177DC">
      <w:pPr>
        <w:pStyle w:val="a4"/>
        <w:numPr>
          <w:ilvl w:val="0"/>
          <w:numId w:val="12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u w:val="single"/>
        </w:rPr>
      </w:pPr>
      <w:r w:rsidRPr="002177DC">
        <w:rPr>
          <w:rFonts w:ascii="Times New Roman" w:hAnsi="Times New Roman"/>
          <w:b/>
          <w:sz w:val="24"/>
          <w:szCs w:val="24"/>
        </w:rPr>
        <w:t xml:space="preserve">Наименование программы </w:t>
      </w:r>
      <w:r w:rsidRPr="00700EC2">
        <w:rPr>
          <w:rFonts w:ascii="Times New Roman" w:hAnsi="Times New Roman"/>
          <w:b/>
          <w:sz w:val="24"/>
          <w:szCs w:val="24"/>
          <w:u w:val="single"/>
        </w:rPr>
        <w:t>«Муниципальное управление и гражданское общество Новохоперского муниципального района»</w:t>
      </w:r>
      <w:r w:rsidRPr="00700EC2">
        <w:rPr>
          <w:rFonts w:ascii="Times New Roman" w:hAnsi="Times New Roman"/>
          <w:sz w:val="24"/>
          <w:szCs w:val="24"/>
          <w:u w:val="single"/>
        </w:rPr>
        <w:t>;</w:t>
      </w:r>
    </w:p>
    <w:p w:rsidR="002877F4" w:rsidRPr="002177DC" w:rsidRDefault="002877F4" w:rsidP="002177DC">
      <w:pPr>
        <w:pStyle w:val="a4"/>
        <w:numPr>
          <w:ilvl w:val="0"/>
          <w:numId w:val="12"/>
        </w:numPr>
        <w:spacing w:after="0" w:line="240" w:lineRule="auto"/>
        <w:ind w:left="0" w:right="-1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Описание целей программы:</w:t>
      </w:r>
      <w:r w:rsidR="00700EC2">
        <w:rPr>
          <w:rFonts w:ascii="Times New Roman" w:hAnsi="Times New Roman"/>
          <w:sz w:val="24"/>
          <w:szCs w:val="24"/>
        </w:rPr>
        <w:t xml:space="preserve"> </w:t>
      </w:r>
      <w:r w:rsidRPr="002177DC">
        <w:rPr>
          <w:rFonts w:ascii="Times New Roman" w:hAnsi="Times New Roman"/>
          <w:sz w:val="24"/>
          <w:szCs w:val="24"/>
        </w:rPr>
        <w:t>Эффективное функционирование системы муниципального управления органов местного самоуправления Новохоперского муниципального района, а также создание условий для формирования и развития современного гражданского общества на территории Новохоперского муниципального района.</w:t>
      </w:r>
    </w:p>
    <w:p w:rsidR="002877F4" w:rsidRPr="002177DC" w:rsidRDefault="002877F4" w:rsidP="002177DC">
      <w:pPr>
        <w:autoSpaceDE w:val="0"/>
        <w:autoSpaceDN w:val="0"/>
        <w:adjustRightInd w:val="0"/>
        <w:ind w:hanging="11"/>
        <w:jc w:val="both"/>
      </w:pPr>
      <w:r w:rsidRPr="002177DC">
        <w:t>Обеспечение динамичного социально-экономического развития Новохоперского муниципального района Воронежской области.</w:t>
      </w:r>
    </w:p>
    <w:p w:rsidR="002877F4" w:rsidRPr="002177DC" w:rsidRDefault="002877F4" w:rsidP="002177DC">
      <w:pPr>
        <w:pStyle w:val="a4"/>
        <w:numPr>
          <w:ilvl w:val="0"/>
          <w:numId w:val="12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 xml:space="preserve">Конкретные результаты реализации программы, достигнутые за отчетный период (если результат не достигнут - указывают причины, </w:t>
      </w:r>
      <w:proofErr w:type="gramStart"/>
      <w:r w:rsidRPr="002177DC">
        <w:rPr>
          <w:rFonts w:ascii="Times New Roman" w:hAnsi="Times New Roman"/>
          <w:sz w:val="24"/>
          <w:szCs w:val="24"/>
        </w:rPr>
        <w:t>повлиявших</w:t>
      </w:r>
      <w:proofErr w:type="gramEnd"/>
      <w:r w:rsidRPr="002177DC">
        <w:rPr>
          <w:rFonts w:ascii="Times New Roman" w:hAnsi="Times New Roman"/>
          <w:sz w:val="24"/>
          <w:szCs w:val="24"/>
        </w:rPr>
        <w:t xml:space="preserve"> на результат выполнения):</w:t>
      </w:r>
    </w:p>
    <w:p w:rsidR="002877F4" w:rsidRPr="002177DC" w:rsidRDefault="002877F4" w:rsidP="002177DC">
      <w:pPr>
        <w:autoSpaceDE w:val="0"/>
        <w:autoSpaceDN w:val="0"/>
        <w:adjustRightInd w:val="0"/>
        <w:ind w:hanging="11"/>
        <w:jc w:val="both"/>
        <w:rPr>
          <w:bCs/>
        </w:rPr>
      </w:pPr>
      <w:r w:rsidRPr="002177DC">
        <w:rPr>
          <w:bCs/>
        </w:rPr>
        <w:t xml:space="preserve">В ходе реализации программы достигнуты следующие результаты: </w:t>
      </w:r>
    </w:p>
    <w:p w:rsidR="002877F4" w:rsidRPr="002177DC" w:rsidRDefault="002877F4" w:rsidP="002177DC">
      <w:pPr>
        <w:pStyle w:val="ConsPlusCell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177DC">
        <w:rPr>
          <w:rFonts w:ascii="Times New Roman" w:hAnsi="Times New Roman" w:cs="Times New Roman"/>
          <w:sz w:val="24"/>
          <w:szCs w:val="24"/>
        </w:rPr>
        <w:t xml:space="preserve">- совершенствуется нормативная правовая база Новохоперского муниципального района по вопросам развития местного самоуправления и муниципальной службы;        </w:t>
      </w:r>
    </w:p>
    <w:p w:rsidR="002877F4" w:rsidRPr="002177DC" w:rsidRDefault="002877F4" w:rsidP="002177DC">
      <w:pPr>
        <w:pStyle w:val="ConsPlusCell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177DC">
        <w:rPr>
          <w:rFonts w:ascii="Times New Roman" w:hAnsi="Times New Roman" w:cs="Times New Roman"/>
          <w:sz w:val="24"/>
          <w:szCs w:val="24"/>
        </w:rPr>
        <w:t>- совершенствуется работа по предупреждению коррупции в органах местного самоуправления Новохоперского муниципального района;</w:t>
      </w:r>
    </w:p>
    <w:p w:rsidR="002877F4" w:rsidRPr="002177DC" w:rsidRDefault="002877F4" w:rsidP="002177DC">
      <w:pPr>
        <w:pStyle w:val="ConsPlusCell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177DC">
        <w:rPr>
          <w:rFonts w:ascii="Times New Roman" w:hAnsi="Times New Roman" w:cs="Times New Roman"/>
          <w:sz w:val="24"/>
          <w:szCs w:val="24"/>
        </w:rPr>
        <w:t xml:space="preserve">- внедряются эффективные методы организационной работы; </w:t>
      </w:r>
    </w:p>
    <w:p w:rsidR="002877F4" w:rsidRPr="002177DC" w:rsidRDefault="002877F4" w:rsidP="002177DC">
      <w:pPr>
        <w:pStyle w:val="ConsPlusCell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177DC">
        <w:rPr>
          <w:rFonts w:ascii="Times New Roman" w:hAnsi="Times New Roman" w:cs="Times New Roman"/>
          <w:sz w:val="24"/>
          <w:szCs w:val="24"/>
        </w:rPr>
        <w:t>- внедряются эффективные методы кадровой работы;</w:t>
      </w:r>
    </w:p>
    <w:p w:rsidR="002877F4" w:rsidRPr="002177DC" w:rsidRDefault="002877F4" w:rsidP="002177DC">
      <w:pPr>
        <w:pStyle w:val="ConsPlusCell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177DC">
        <w:rPr>
          <w:rFonts w:ascii="Times New Roman" w:hAnsi="Times New Roman" w:cs="Times New Roman"/>
          <w:sz w:val="24"/>
          <w:szCs w:val="24"/>
        </w:rPr>
        <w:t>- повышение квалификации, профессиональной компетентности работников органов местного самоуправления муниципального района;</w:t>
      </w:r>
    </w:p>
    <w:p w:rsidR="002877F4" w:rsidRPr="002177DC" w:rsidRDefault="002877F4" w:rsidP="002177DC">
      <w:pPr>
        <w:autoSpaceDE w:val="0"/>
        <w:autoSpaceDN w:val="0"/>
        <w:adjustRightInd w:val="0"/>
        <w:ind w:hanging="11"/>
        <w:jc w:val="both"/>
      </w:pPr>
      <w:r w:rsidRPr="002177DC">
        <w:lastRenderedPageBreak/>
        <w:t>- проводятся мероприятий по вопросам развития гражданского общества, направленные на стимулирование участия населения в осуществлении местного самоуправления на территории Новохоперского муниципального района;</w:t>
      </w:r>
    </w:p>
    <w:p w:rsidR="002877F4" w:rsidRPr="002177DC" w:rsidRDefault="002877F4" w:rsidP="002177DC">
      <w:pPr>
        <w:ind w:hanging="11"/>
        <w:jc w:val="both"/>
      </w:pPr>
      <w:r w:rsidRPr="002177DC">
        <w:t>- улучшается финансовая и материально-техническая база органов местного самоуправления Новохоперского муниципального района.</w:t>
      </w:r>
    </w:p>
    <w:p w:rsidR="002877F4" w:rsidRPr="002177DC" w:rsidRDefault="002877F4" w:rsidP="002177DC">
      <w:pPr>
        <w:jc w:val="both"/>
      </w:pPr>
      <w:r w:rsidRPr="002177DC">
        <w:t>4.Профинансировано мероприятий в рамках программы на сумму  63 244,7 тыс</w:t>
      </w:r>
      <w:proofErr w:type="gramStart"/>
      <w:r w:rsidRPr="002177DC">
        <w:t>.р</w:t>
      </w:r>
      <w:proofErr w:type="gramEnd"/>
      <w:r w:rsidRPr="002177DC">
        <w:t>уб., в том числе областной бюджет-716,4 тыс.руб., муниципальный бюджет- 62 528,3 тыс.руб.</w:t>
      </w:r>
    </w:p>
    <w:p w:rsidR="002877F4" w:rsidRPr="002177DC" w:rsidRDefault="002877F4" w:rsidP="002177D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77DC">
        <w:rPr>
          <w:rFonts w:ascii="Times New Roman" w:hAnsi="Times New Roman"/>
          <w:sz w:val="24"/>
          <w:szCs w:val="24"/>
        </w:rPr>
        <w:t>5.Проведение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района, основным показателем которого является увеличение доли количества информационных материалов в СМИ, освещающих деятельность ОМС Новохоперского муниципального района и направленных на стимулирование участия населения в осуществлении местного самоуправления на территории  муниципального района.</w:t>
      </w:r>
      <w:proofErr w:type="gramEnd"/>
      <w:r w:rsidRPr="002177DC">
        <w:rPr>
          <w:rFonts w:ascii="Times New Roman" w:hAnsi="Times New Roman"/>
          <w:sz w:val="24"/>
          <w:szCs w:val="24"/>
        </w:rPr>
        <w:t xml:space="preserve"> Ожидаемое значение за 2014 год составляет 1%, за 2014 год фактическое значение указанного показателя составило 1%.</w:t>
      </w:r>
    </w:p>
    <w:p w:rsidR="002877F4" w:rsidRPr="002177DC" w:rsidRDefault="002877F4" w:rsidP="002177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6.Изменений в программу за отчетный период не производилось.</w:t>
      </w:r>
    </w:p>
    <w:p w:rsidR="002877F4" w:rsidRPr="00B8252D" w:rsidRDefault="002877F4" w:rsidP="002177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7DC">
        <w:rPr>
          <w:rFonts w:ascii="Times New Roman" w:hAnsi="Times New Roman"/>
          <w:sz w:val="24"/>
          <w:szCs w:val="24"/>
        </w:rPr>
        <w:t>7.Признать  программу  «Муниципальное управление и гражданское общество Новохоперского муниципального района» эффективной и продолжить ее дальнейшую реализаци</w:t>
      </w:r>
      <w:r w:rsidRPr="00B8252D">
        <w:rPr>
          <w:rFonts w:ascii="Times New Roman" w:hAnsi="Times New Roman"/>
          <w:sz w:val="24"/>
          <w:szCs w:val="24"/>
        </w:rPr>
        <w:t>ю.</w:t>
      </w:r>
    </w:p>
    <w:sectPr w:rsidR="002877F4" w:rsidRPr="00B8252D" w:rsidSect="002177D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712"/>
    <w:multiLevelType w:val="hybridMultilevel"/>
    <w:tmpl w:val="E8328AEC"/>
    <w:lvl w:ilvl="0" w:tplc="EA5E9B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5E9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3DEF"/>
    <w:multiLevelType w:val="hybridMultilevel"/>
    <w:tmpl w:val="759EA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E9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B7661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7D45A8"/>
    <w:multiLevelType w:val="hybridMultilevel"/>
    <w:tmpl w:val="E5EAF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E9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91A7A"/>
    <w:multiLevelType w:val="hybridMultilevel"/>
    <w:tmpl w:val="F8D83A46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506BAA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85E70AB"/>
    <w:multiLevelType w:val="hybridMultilevel"/>
    <w:tmpl w:val="5BF4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E9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51B3C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2DB5DF3"/>
    <w:multiLevelType w:val="hybridMultilevel"/>
    <w:tmpl w:val="3348B170"/>
    <w:lvl w:ilvl="0" w:tplc="B606A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226C45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88B0FE8"/>
    <w:multiLevelType w:val="hybridMultilevel"/>
    <w:tmpl w:val="CD92D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E9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4F645D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C237E9F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CAA427D"/>
    <w:multiLevelType w:val="hybridMultilevel"/>
    <w:tmpl w:val="D396A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E9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E3BDC"/>
    <w:multiLevelType w:val="hybridMultilevel"/>
    <w:tmpl w:val="5B78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E9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DE0AA5"/>
    <w:multiLevelType w:val="hybridMultilevel"/>
    <w:tmpl w:val="E1C4D962"/>
    <w:lvl w:ilvl="0" w:tplc="6A943E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919080B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4586BBE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3964BED"/>
    <w:multiLevelType w:val="hybridMultilevel"/>
    <w:tmpl w:val="375052F8"/>
    <w:lvl w:ilvl="0" w:tplc="286AD62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C651CA"/>
    <w:multiLevelType w:val="hybridMultilevel"/>
    <w:tmpl w:val="FD707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E9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77138E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FCF3880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19B1BFF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72092296"/>
    <w:multiLevelType w:val="hybridMultilevel"/>
    <w:tmpl w:val="91C80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E9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E9314A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74E4A6E"/>
    <w:multiLevelType w:val="hybridMultilevel"/>
    <w:tmpl w:val="2BFCD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E9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ED0434"/>
    <w:multiLevelType w:val="hybridMultilevel"/>
    <w:tmpl w:val="C9BCA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E9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ED6C84"/>
    <w:multiLevelType w:val="hybridMultilevel"/>
    <w:tmpl w:val="DFE85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E9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144AFC"/>
    <w:multiLevelType w:val="hybridMultilevel"/>
    <w:tmpl w:val="4B021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E9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4A1011"/>
    <w:multiLevelType w:val="hybridMultilevel"/>
    <w:tmpl w:val="1A14E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E9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BE47D0"/>
    <w:multiLevelType w:val="hybridMultilevel"/>
    <w:tmpl w:val="8F4A8D32"/>
    <w:lvl w:ilvl="0" w:tplc="EA5E9B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5E9B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B01F0F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20"/>
  </w:num>
  <w:num w:numId="5">
    <w:abstractNumId w:val="11"/>
  </w:num>
  <w:num w:numId="6">
    <w:abstractNumId w:val="21"/>
  </w:num>
  <w:num w:numId="7">
    <w:abstractNumId w:val="31"/>
  </w:num>
  <w:num w:numId="8">
    <w:abstractNumId w:val="24"/>
  </w:num>
  <w:num w:numId="9">
    <w:abstractNumId w:val="5"/>
  </w:num>
  <w:num w:numId="10">
    <w:abstractNumId w:val="17"/>
  </w:num>
  <w:num w:numId="11">
    <w:abstractNumId w:val="9"/>
  </w:num>
  <w:num w:numId="12">
    <w:abstractNumId w:val="7"/>
  </w:num>
  <w:num w:numId="13">
    <w:abstractNumId w:val="22"/>
  </w:num>
  <w:num w:numId="14">
    <w:abstractNumId w:val="8"/>
  </w:num>
  <w:num w:numId="15">
    <w:abstractNumId w:val="16"/>
  </w:num>
  <w:num w:numId="16">
    <w:abstractNumId w:val="23"/>
  </w:num>
  <w:num w:numId="17">
    <w:abstractNumId w:val="28"/>
  </w:num>
  <w:num w:numId="18">
    <w:abstractNumId w:val="0"/>
  </w:num>
  <w:num w:numId="19">
    <w:abstractNumId w:val="30"/>
  </w:num>
  <w:num w:numId="20">
    <w:abstractNumId w:val="13"/>
  </w:num>
  <w:num w:numId="21">
    <w:abstractNumId w:val="19"/>
  </w:num>
  <w:num w:numId="22">
    <w:abstractNumId w:val="10"/>
  </w:num>
  <w:num w:numId="23">
    <w:abstractNumId w:val="29"/>
  </w:num>
  <w:num w:numId="24">
    <w:abstractNumId w:val="26"/>
  </w:num>
  <w:num w:numId="25">
    <w:abstractNumId w:val="1"/>
  </w:num>
  <w:num w:numId="26">
    <w:abstractNumId w:val="6"/>
  </w:num>
  <w:num w:numId="27">
    <w:abstractNumId w:val="25"/>
  </w:num>
  <w:num w:numId="28">
    <w:abstractNumId w:val="27"/>
  </w:num>
  <w:num w:numId="29">
    <w:abstractNumId w:val="14"/>
  </w:num>
  <w:num w:numId="30">
    <w:abstractNumId w:val="3"/>
  </w:num>
  <w:num w:numId="31">
    <w:abstractNumId w:val="4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AE7"/>
    <w:rsid w:val="00071162"/>
    <w:rsid w:val="000C1B9B"/>
    <w:rsid w:val="001A050B"/>
    <w:rsid w:val="001F2AB5"/>
    <w:rsid w:val="002177DC"/>
    <w:rsid w:val="00255598"/>
    <w:rsid w:val="002877F4"/>
    <w:rsid w:val="004359B2"/>
    <w:rsid w:val="00483CDC"/>
    <w:rsid w:val="00652089"/>
    <w:rsid w:val="00676E1B"/>
    <w:rsid w:val="006E24D7"/>
    <w:rsid w:val="00700EC2"/>
    <w:rsid w:val="0072664D"/>
    <w:rsid w:val="0073024A"/>
    <w:rsid w:val="00746E2F"/>
    <w:rsid w:val="00770B13"/>
    <w:rsid w:val="007E32F1"/>
    <w:rsid w:val="007F2746"/>
    <w:rsid w:val="009570AB"/>
    <w:rsid w:val="009A3A92"/>
    <w:rsid w:val="009B0843"/>
    <w:rsid w:val="00A61ACD"/>
    <w:rsid w:val="00AA051A"/>
    <w:rsid w:val="00B80E4A"/>
    <w:rsid w:val="00B8252D"/>
    <w:rsid w:val="00B965E1"/>
    <w:rsid w:val="00C57034"/>
    <w:rsid w:val="00C77179"/>
    <w:rsid w:val="00CD31DB"/>
    <w:rsid w:val="00CE02BE"/>
    <w:rsid w:val="00CE49B4"/>
    <w:rsid w:val="00D456D4"/>
    <w:rsid w:val="00D477D7"/>
    <w:rsid w:val="00D63AE7"/>
    <w:rsid w:val="00DF12B2"/>
    <w:rsid w:val="00E3270E"/>
    <w:rsid w:val="00E35D53"/>
    <w:rsid w:val="00EE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3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3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25559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555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1"/>
    <w:basedOn w:val="a0"/>
    <w:rsid w:val="00255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_"/>
    <w:basedOn w:val="a0"/>
    <w:link w:val="8"/>
    <w:rsid w:val="00255598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5"/>
    <w:rsid w:val="00255598"/>
    <w:pPr>
      <w:widowControl w:val="0"/>
      <w:shd w:val="clear" w:color="auto" w:fill="FFFFFF"/>
      <w:spacing w:line="322" w:lineRule="exact"/>
      <w:ind w:hanging="20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Normal (Web)"/>
    <w:basedOn w:val="a"/>
    <w:rsid w:val="001A050B"/>
    <w:pPr>
      <w:spacing w:before="100" w:beforeAutospacing="1" w:after="100" w:afterAutospacing="1"/>
    </w:pPr>
  </w:style>
  <w:style w:type="paragraph" w:styleId="a7">
    <w:name w:val="No Spacing"/>
    <w:qFormat/>
    <w:rsid w:val="00DF12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DF12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ody Text Indent"/>
    <w:basedOn w:val="a"/>
    <w:link w:val="a9"/>
    <w:rsid w:val="00DF12B2"/>
    <w:pPr>
      <w:suppressAutoHyphens/>
      <w:ind w:firstLine="720"/>
      <w:jc w:val="both"/>
    </w:pPr>
    <w:rPr>
      <w:sz w:val="28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DF12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a">
    <w:name w:val="Стиль"/>
    <w:rsid w:val="00DF12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DF12B2"/>
  </w:style>
  <w:style w:type="paragraph" w:styleId="ab">
    <w:name w:val="Body Text"/>
    <w:basedOn w:val="a"/>
    <w:link w:val="ac"/>
    <w:uiPriority w:val="99"/>
    <w:semiHidden/>
    <w:unhideWhenUsed/>
    <w:rsid w:val="0007116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71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77F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0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8275</Words>
  <Characters>47170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Econom22</cp:lastModifiedBy>
  <cp:revision>2</cp:revision>
  <cp:lastPrinted>2015-02-20T12:46:00Z</cp:lastPrinted>
  <dcterms:created xsi:type="dcterms:W3CDTF">2016-03-03T11:29:00Z</dcterms:created>
  <dcterms:modified xsi:type="dcterms:W3CDTF">2016-03-03T11:29:00Z</dcterms:modified>
</cp:coreProperties>
</file>