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/>
    <w:p w:rsidR="00001EB1" w:rsidRDefault="000C21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C5CD6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001EB1" w:rsidRDefault="00001EB1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CC5CD6" w:rsidRPr="00326D1B" w:rsidRDefault="00CC5CD6" w:rsidP="00001EB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CC5CD6" w:rsidRPr="00326D1B" w:rsidRDefault="00CC5CD6" w:rsidP="00847472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CC5CD6" w:rsidRPr="00326D1B" w:rsidRDefault="00CC5CD6" w:rsidP="00847472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CC5CD6" w:rsidRDefault="00CC5CD6" w:rsidP="00847472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48"/>
            </w:tblGrid>
            <w:tr w:rsidR="00CC5CD6">
              <w:trPr>
                <w:trHeight w:val="25"/>
              </w:trPr>
              <w:tc>
                <w:tcPr>
                  <w:tcW w:w="9248" w:type="dxa"/>
                  <w:tcBorders>
                    <w:top w:val="double" w:sz="18" w:space="0" w:color="auto"/>
                  </w:tcBorders>
                </w:tcPr>
                <w:p w:rsidR="00CC5CD6" w:rsidRDefault="00CC5CD6" w:rsidP="00B46BAA">
                  <w:pPr>
                    <w:tabs>
                      <w:tab w:val="left" w:pos="72"/>
                    </w:tabs>
                    <w:ind w:left="-68"/>
                    <w:rPr>
                      <w:b/>
                      <w:sz w:val="28"/>
                    </w:rPr>
                  </w:pPr>
                </w:p>
              </w:tc>
            </w:tr>
          </w:tbl>
          <w:p w:rsidR="00CC5CD6" w:rsidRPr="009204D8" w:rsidRDefault="00CC5CD6" w:rsidP="00847472"/>
        </w:tc>
      </w:tr>
    </w:tbl>
    <w:p w:rsidR="00E96FE2" w:rsidRPr="00CF70A4" w:rsidRDefault="00E96FE2" w:rsidP="00E96FE2">
      <w:pPr>
        <w:tabs>
          <w:tab w:val="left" w:pos="72"/>
        </w:tabs>
        <w:ind w:left="-70"/>
        <w:jc w:val="center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ЗАКЛЮЧЕНИЕ</w:t>
      </w:r>
    </w:p>
    <w:p w:rsidR="00E96FE2" w:rsidRPr="00CF70A4" w:rsidRDefault="00E96FE2" w:rsidP="00E96FE2">
      <w:pPr>
        <w:pStyle w:val="Default"/>
        <w:rPr>
          <w:b/>
          <w:bCs/>
          <w:color w:val="auto"/>
          <w:sz w:val="28"/>
          <w:szCs w:val="28"/>
        </w:rPr>
      </w:pPr>
    </w:p>
    <w:p w:rsidR="00E96FE2" w:rsidRPr="00CF70A4" w:rsidRDefault="00E96FE2" w:rsidP="00B53B3F">
      <w:pPr>
        <w:jc w:val="both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B53B3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результатах</w:t>
      </w:r>
      <w:r w:rsidR="00B53B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проведения</w:t>
      </w:r>
      <w:r w:rsidR="00B53B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экспертно-аналитического </w:t>
      </w:r>
      <w:r w:rsidR="00B53B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</w:t>
      </w:r>
    </w:p>
    <w:p w:rsidR="00E96FE2" w:rsidRDefault="00E96FE2" w:rsidP="00B53B3F">
      <w:pPr>
        <w:jc w:val="both"/>
        <w:rPr>
          <w:b/>
          <w:bCs/>
          <w:sz w:val="28"/>
          <w:szCs w:val="28"/>
        </w:rPr>
      </w:pPr>
      <w:r w:rsidRPr="00CF70A4">
        <w:rPr>
          <w:b/>
          <w:bCs/>
          <w:sz w:val="28"/>
          <w:szCs w:val="28"/>
        </w:rPr>
        <w:t>«</w:t>
      </w:r>
      <w:r w:rsidRPr="00E96FE2">
        <w:rPr>
          <w:b/>
          <w:bCs/>
          <w:sz w:val="28"/>
          <w:szCs w:val="28"/>
        </w:rPr>
        <w:t>Анализ исполнения бюджета Новохопёрского муниципального района за 1 квартал 202</w:t>
      </w:r>
      <w:r w:rsidR="00B53B3F">
        <w:rPr>
          <w:b/>
          <w:bCs/>
          <w:sz w:val="28"/>
          <w:szCs w:val="28"/>
        </w:rPr>
        <w:t>3</w:t>
      </w:r>
      <w:r w:rsidRPr="00E96FE2">
        <w:rPr>
          <w:b/>
          <w:bCs/>
          <w:sz w:val="28"/>
          <w:szCs w:val="28"/>
        </w:rPr>
        <w:t xml:space="preserve"> года</w:t>
      </w:r>
      <w:r w:rsidRPr="00CF70A4">
        <w:rPr>
          <w:b/>
          <w:bCs/>
          <w:sz w:val="28"/>
          <w:szCs w:val="28"/>
        </w:rPr>
        <w:t>»</w:t>
      </w:r>
    </w:p>
    <w:p w:rsidR="00E96FE2" w:rsidRDefault="00E96FE2" w:rsidP="00E96FE2">
      <w:pPr>
        <w:jc w:val="center"/>
        <w:rPr>
          <w:b/>
          <w:bCs/>
          <w:sz w:val="28"/>
          <w:szCs w:val="28"/>
        </w:rPr>
      </w:pPr>
    </w:p>
    <w:p w:rsidR="00E96FE2" w:rsidRDefault="00E96FE2" w:rsidP="00E96FE2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02-15/1.3-1</w:t>
      </w:r>
      <w:r>
        <w:rPr>
          <w:sz w:val="28"/>
          <w:szCs w:val="28"/>
        </w:rPr>
        <w:t xml:space="preserve">_                                                                                 </w:t>
      </w:r>
      <w:r w:rsidR="00B53B3F">
        <w:rPr>
          <w:sz w:val="28"/>
          <w:szCs w:val="28"/>
        </w:rPr>
        <w:t>10</w:t>
      </w:r>
      <w:r>
        <w:rPr>
          <w:sz w:val="28"/>
          <w:szCs w:val="28"/>
        </w:rPr>
        <w:t xml:space="preserve"> мая 202</w:t>
      </w:r>
      <w:r w:rsidR="00B53B3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96FE2" w:rsidRDefault="00E96FE2" w:rsidP="00E96FE2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E96FE2" w:rsidRDefault="00E51563" w:rsidP="005A0B7A">
      <w:pPr>
        <w:spacing w:line="276" w:lineRule="auto"/>
        <w:ind w:firstLine="709"/>
        <w:jc w:val="both"/>
        <w:rPr>
          <w:sz w:val="28"/>
          <w:szCs w:val="28"/>
        </w:rPr>
      </w:pPr>
      <w:r>
        <w:t xml:space="preserve"> </w:t>
      </w:r>
      <w:r w:rsidR="00E96FE2" w:rsidRPr="00CF70A4">
        <w:rPr>
          <w:b/>
          <w:sz w:val="28"/>
          <w:szCs w:val="28"/>
        </w:rPr>
        <w:t xml:space="preserve">Основание для проведения </w:t>
      </w:r>
      <w:r w:rsidR="00E96FE2">
        <w:rPr>
          <w:b/>
          <w:sz w:val="28"/>
          <w:szCs w:val="28"/>
        </w:rPr>
        <w:t>экспертно-аналитического</w:t>
      </w:r>
      <w:r w:rsidR="00E96FE2" w:rsidRPr="00CF70A4">
        <w:rPr>
          <w:b/>
          <w:sz w:val="28"/>
          <w:szCs w:val="28"/>
        </w:rPr>
        <w:t xml:space="preserve"> </w:t>
      </w:r>
      <w:r w:rsidR="00E96FE2">
        <w:rPr>
          <w:b/>
          <w:sz w:val="28"/>
          <w:szCs w:val="28"/>
        </w:rPr>
        <w:t xml:space="preserve"> </w:t>
      </w:r>
      <w:r w:rsidR="00E96FE2" w:rsidRPr="00CF70A4">
        <w:rPr>
          <w:b/>
          <w:sz w:val="28"/>
          <w:szCs w:val="28"/>
        </w:rPr>
        <w:t>мероприятия:</w:t>
      </w:r>
      <w:r w:rsidR="00E96FE2">
        <w:rPr>
          <w:sz w:val="28"/>
          <w:szCs w:val="28"/>
        </w:rPr>
        <w:t xml:space="preserve">  пункт </w:t>
      </w:r>
      <w:r w:rsidR="00784B20">
        <w:rPr>
          <w:sz w:val="28"/>
          <w:szCs w:val="28"/>
        </w:rPr>
        <w:t>2</w:t>
      </w:r>
      <w:r w:rsidR="00E96FE2">
        <w:rPr>
          <w:sz w:val="28"/>
          <w:szCs w:val="28"/>
        </w:rPr>
        <w:t xml:space="preserve">.3 плана работы </w:t>
      </w:r>
      <w:r w:rsidR="00E96FE2" w:rsidRPr="00E952AF">
        <w:rPr>
          <w:sz w:val="28"/>
          <w:szCs w:val="28"/>
        </w:rPr>
        <w:t>Ревизионной комиссии Новохопёрского муниципального района  Воронежской области</w:t>
      </w:r>
      <w:r w:rsidR="00E96FE2">
        <w:rPr>
          <w:sz w:val="28"/>
          <w:szCs w:val="28"/>
        </w:rPr>
        <w:t xml:space="preserve"> на 202</w:t>
      </w:r>
      <w:r w:rsidR="00784B20">
        <w:rPr>
          <w:sz w:val="28"/>
          <w:szCs w:val="28"/>
        </w:rPr>
        <w:t>3</w:t>
      </w:r>
      <w:r w:rsidR="00E96FE2">
        <w:rPr>
          <w:sz w:val="28"/>
          <w:szCs w:val="28"/>
        </w:rPr>
        <w:t xml:space="preserve"> год</w:t>
      </w:r>
      <w:r w:rsidR="00E96FE2" w:rsidRPr="005B5236">
        <w:rPr>
          <w:sz w:val="28"/>
          <w:szCs w:val="28"/>
        </w:rPr>
        <w:t>.</w:t>
      </w:r>
      <w:r w:rsidR="00E96FE2">
        <w:rPr>
          <w:sz w:val="28"/>
          <w:szCs w:val="28"/>
        </w:rPr>
        <w:t xml:space="preserve"> </w:t>
      </w:r>
    </w:p>
    <w:p w:rsidR="00E96FE2" w:rsidRDefault="00E96FE2" w:rsidP="00211AB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экспертно-аналитического мероприятия</w:t>
      </w:r>
      <w:r w:rsidRPr="00C56E04">
        <w:rPr>
          <w:b/>
          <w:sz w:val="28"/>
          <w:szCs w:val="28"/>
        </w:rPr>
        <w:t>:</w:t>
      </w:r>
      <w:r w:rsidRPr="00C56E04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анализ хода исполнения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квартале</w:t>
      </w:r>
      <w:r w:rsidR="00B53B3F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.</w:t>
      </w:r>
    </w:p>
    <w:p w:rsidR="00E96FE2" w:rsidRDefault="00E96FE2" w:rsidP="005A0B7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766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экспертно-аналитического мероприятия</w:t>
      </w:r>
      <w:r w:rsidRPr="005A766B">
        <w:rPr>
          <w:b/>
          <w:sz w:val="28"/>
          <w:szCs w:val="28"/>
        </w:rPr>
        <w:t>:</w:t>
      </w:r>
      <w:r w:rsidRPr="005A7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 исполнения бюджета </w:t>
      </w:r>
      <w:r w:rsidRPr="00CF70A4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в 1 квартале</w:t>
      </w:r>
      <w:r w:rsidR="00B53B3F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>.</w:t>
      </w:r>
    </w:p>
    <w:p w:rsidR="00E96FE2" w:rsidRPr="00C56E04" w:rsidRDefault="00E96FE2" w:rsidP="00211AB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Объекты экспертно-аналитического мероприятия:</w:t>
      </w:r>
      <w:r w:rsidRPr="00C56E04">
        <w:rPr>
          <w:sz w:val="28"/>
          <w:szCs w:val="28"/>
        </w:rPr>
        <w:t xml:space="preserve"> Администрация</w:t>
      </w:r>
    </w:p>
    <w:p w:rsidR="00E96FE2" w:rsidRDefault="00E96FE2" w:rsidP="005A0B7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 Воронежской области</w:t>
      </w:r>
      <w:r>
        <w:rPr>
          <w:sz w:val="28"/>
          <w:szCs w:val="28"/>
        </w:rPr>
        <w:t>.</w:t>
      </w:r>
    </w:p>
    <w:p w:rsidR="005A0B7A" w:rsidRDefault="005A0B7A" w:rsidP="00BB42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B7A">
        <w:rPr>
          <w:b/>
          <w:sz w:val="28"/>
          <w:szCs w:val="28"/>
        </w:rPr>
        <w:t>Исследуемый период:</w:t>
      </w:r>
      <w:r>
        <w:rPr>
          <w:sz w:val="26"/>
          <w:szCs w:val="26"/>
        </w:rPr>
        <w:t xml:space="preserve">  </w:t>
      </w:r>
      <w:r w:rsidRPr="005A0B7A">
        <w:rPr>
          <w:sz w:val="28"/>
          <w:szCs w:val="28"/>
        </w:rPr>
        <w:t>1 квартал 202</w:t>
      </w:r>
      <w:r w:rsidR="00784B20">
        <w:rPr>
          <w:sz w:val="28"/>
          <w:szCs w:val="28"/>
        </w:rPr>
        <w:t>3</w:t>
      </w:r>
      <w:r w:rsidRPr="005A0B7A">
        <w:rPr>
          <w:sz w:val="28"/>
          <w:szCs w:val="28"/>
        </w:rPr>
        <w:t xml:space="preserve"> года.</w:t>
      </w:r>
    </w:p>
    <w:p w:rsidR="00E96FE2" w:rsidRDefault="00E96FE2" w:rsidP="00BB42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56E04">
        <w:rPr>
          <w:b/>
          <w:sz w:val="28"/>
          <w:szCs w:val="28"/>
        </w:rPr>
        <w:t>Сроки проведения мероприятия</w:t>
      </w:r>
      <w:r w:rsidRPr="00C56E04">
        <w:rPr>
          <w:sz w:val="28"/>
          <w:szCs w:val="28"/>
        </w:rPr>
        <w:t xml:space="preserve">: с </w:t>
      </w:r>
      <w:r w:rsidR="00784B20">
        <w:rPr>
          <w:sz w:val="28"/>
          <w:szCs w:val="28"/>
        </w:rPr>
        <w:t>03</w:t>
      </w:r>
      <w:r w:rsidRPr="00C56E04">
        <w:rPr>
          <w:sz w:val="28"/>
          <w:szCs w:val="28"/>
        </w:rPr>
        <w:t>.0</w:t>
      </w:r>
      <w:r w:rsidR="005A0B7A">
        <w:rPr>
          <w:sz w:val="28"/>
          <w:szCs w:val="28"/>
        </w:rPr>
        <w:t>5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84B20">
        <w:rPr>
          <w:sz w:val="28"/>
          <w:szCs w:val="28"/>
        </w:rPr>
        <w:t>3</w:t>
      </w:r>
      <w:r w:rsidRPr="00C56E04">
        <w:rPr>
          <w:sz w:val="28"/>
          <w:szCs w:val="28"/>
        </w:rPr>
        <w:t xml:space="preserve"> по </w:t>
      </w:r>
      <w:r w:rsidR="00784B20">
        <w:rPr>
          <w:sz w:val="28"/>
          <w:szCs w:val="28"/>
        </w:rPr>
        <w:t>10</w:t>
      </w:r>
      <w:r w:rsidRPr="00C56E04">
        <w:rPr>
          <w:sz w:val="28"/>
          <w:szCs w:val="28"/>
        </w:rPr>
        <w:t>.0</w:t>
      </w:r>
      <w:r w:rsidR="005A0B7A">
        <w:rPr>
          <w:sz w:val="28"/>
          <w:szCs w:val="28"/>
        </w:rPr>
        <w:t>5</w:t>
      </w:r>
      <w:r w:rsidRPr="00C56E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84B20">
        <w:rPr>
          <w:sz w:val="28"/>
          <w:szCs w:val="28"/>
        </w:rPr>
        <w:t>3</w:t>
      </w:r>
      <w:r w:rsidRPr="00C56E04">
        <w:rPr>
          <w:sz w:val="28"/>
          <w:szCs w:val="28"/>
        </w:rPr>
        <w:t>.</w:t>
      </w:r>
    </w:p>
    <w:p w:rsidR="00E96FE2" w:rsidRPr="003D103C" w:rsidRDefault="00E96FE2" w:rsidP="00BB42F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D103C">
        <w:rPr>
          <w:rFonts w:hint="eastAsia"/>
          <w:b/>
          <w:sz w:val="28"/>
          <w:szCs w:val="28"/>
        </w:rPr>
        <w:t>Исполнители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экспертно</w:t>
      </w:r>
      <w:r w:rsidRPr="003D103C">
        <w:rPr>
          <w:b/>
          <w:sz w:val="28"/>
          <w:szCs w:val="28"/>
        </w:rPr>
        <w:t>-</w:t>
      </w:r>
      <w:r w:rsidRPr="003D103C">
        <w:rPr>
          <w:rFonts w:hint="eastAsia"/>
          <w:b/>
          <w:sz w:val="28"/>
          <w:szCs w:val="28"/>
        </w:rPr>
        <w:t>аналитического</w:t>
      </w:r>
      <w:r w:rsidRPr="003D103C">
        <w:rPr>
          <w:b/>
          <w:sz w:val="28"/>
          <w:szCs w:val="28"/>
        </w:rPr>
        <w:t xml:space="preserve"> </w:t>
      </w:r>
      <w:r w:rsidRPr="003D103C">
        <w:rPr>
          <w:rFonts w:hint="eastAsia"/>
          <w:b/>
          <w:sz w:val="28"/>
          <w:szCs w:val="28"/>
        </w:rPr>
        <w:t>мероприятия</w:t>
      </w:r>
      <w:r w:rsidRPr="003D10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784B20">
        <w:rPr>
          <w:sz w:val="28"/>
          <w:szCs w:val="28"/>
        </w:rPr>
        <w:t>ь</w:t>
      </w:r>
      <w:r>
        <w:rPr>
          <w:sz w:val="28"/>
          <w:szCs w:val="28"/>
        </w:rPr>
        <w:t xml:space="preserve"> ревизионной комиссии </w:t>
      </w:r>
      <w:r w:rsidRPr="005B5236">
        <w:rPr>
          <w:sz w:val="28"/>
          <w:szCs w:val="28"/>
        </w:rPr>
        <w:t>Новохоп</w:t>
      </w:r>
      <w:r>
        <w:rPr>
          <w:sz w:val="28"/>
          <w:szCs w:val="28"/>
        </w:rPr>
        <w:t>ё</w:t>
      </w:r>
      <w:r w:rsidRPr="005B5236">
        <w:rPr>
          <w:sz w:val="28"/>
          <w:szCs w:val="28"/>
        </w:rPr>
        <w:t>рского муниципального  района</w:t>
      </w:r>
      <w:r>
        <w:rPr>
          <w:sz w:val="28"/>
          <w:szCs w:val="28"/>
        </w:rPr>
        <w:t xml:space="preserve"> Калашникова С.Е.</w:t>
      </w:r>
    </w:p>
    <w:p w:rsidR="005A0B7A" w:rsidRDefault="005A0B7A" w:rsidP="00BB42F9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5A0B7A">
        <w:rPr>
          <w:b/>
          <w:sz w:val="28"/>
          <w:szCs w:val="28"/>
        </w:rPr>
        <w:t xml:space="preserve">Вопросы </w:t>
      </w:r>
      <w:r w:rsidRPr="00C56E04">
        <w:rPr>
          <w:b/>
          <w:sz w:val="28"/>
          <w:szCs w:val="28"/>
        </w:rPr>
        <w:t>экспертно-аналитического мероприятия:</w:t>
      </w:r>
      <w:r>
        <w:rPr>
          <w:b/>
          <w:sz w:val="28"/>
          <w:szCs w:val="28"/>
        </w:rPr>
        <w:t xml:space="preserve"> </w:t>
      </w:r>
    </w:p>
    <w:p w:rsidR="00FF0CBC" w:rsidRDefault="005A0B7A" w:rsidP="00211ABA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Общее положени</w:t>
      </w:r>
      <w:r w:rsidR="00FF0CBC" w:rsidRPr="00FF0CBC">
        <w:rPr>
          <w:sz w:val="28"/>
          <w:szCs w:val="28"/>
        </w:rPr>
        <w:t>я.</w:t>
      </w:r>
    </w:p>
    <w:p w:rsidR="00B53B3F" w:rsidRPr="00FF0CBC" w:rsidRDefault="00B53B3F" w:rsidP="00B53B3F">
      <w:pPr>
        <w:pStyle w:val="af"/>
        <w:numPr>
          <w:ilvl w:val="0"/>
          <w:numId w:val="6"/>
        </w:numPr>
        <w:tabs>
          <w:tab w:val="left" w:pos="993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27A9">
        <w:rPr>
          <w:sz w:val="28"/>
          <w:szCs w:val="28"/>
        </w:rPr>
        <w:t xml:space="preserve">Социально-экономические условия исполнения бюджета </w:t>
      </w:r>
      <w:r w:rsidRPr="00FF0CBC">
        <w:rPr>
          <w:sz w:val="28"/>
          <w:szCs w:val="28"/>
        </w:rPr>
        <w:t>Новохопё</w:t>
      </w:r>
      <w:r w:rsidRPr="00FF0CBC">
        <w:rPr>
          <w:sz w:val="28"/>
          <w:szCs w:val="28"/>
        </w:rPr>
        <w:t>р</w:t>
      </w:r>
      <w:r w:rsidRPr="00FF0CBC">
        <w:rPr>
          <w:sz w:val="28"/>
          <w:szCs w:val="28"/>
        </w:rPr>
        <w:t>ского муниципального района</w:t>
      </w:r>
      <w:r w:rsidRPr="00D4398F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F0CBC">
        <w:rPr>
          <w:sz w:val="28"/>
          <w:szCs w:val="28"/>
        </w:rPr>
        <w:t xml:space="preserve"> года</w:t>
      </w:r>
      <w:r w:rsidRPr="00E127A9">
        <w:rPr>
          <w:sz w:val="28"/>
          <w:szCs w:val="28"/>
        </w:rPr>
        <w:t>.</w:t>
      </w:r>
    </w:p>
    <w:p w:rsidR="00FF0CBC" w:rsidRPr="00FF0CBC" w:rsidRDefault="00FF0CBC" w:rsidP="000704BD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t>Характеристика основных показателей бюджета</w:t>
      </w:r>
      <w:r w:rsidRPr="00164135">
        <w:rPr>
          <w:sz w:val="28"/>
          <w:szCs w:val="28"/>
        </w:rPr>
        <w:t xml:space="preserve"> </w:t>
      </w:r>
      <w:r w:rsidRPr="00FF0CBC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>.</w:t>
      </w:r>
    </w:p>
    <w:p w:rsidR="00FF0CBC" w:rsidRPr="00FF0CBC" w:rsidRDefault="00FF0CBC" w:rsidP="000704BD">
      <w:pPr>
        <w:pStyle w:val="af"/>
        <w:numPr>
          <w:ilvl w:val="0"/>
          <w:numId w:val="6"/>
        </w:numPr>
        <w:tabs>
          <w:tab w:val="left" w:pos="993"/>
        </w:tabs>
        <w:spacing w:before="240" w:line="276" w:lineRule="auto"/>
        <w:ind w:left="0" w:right="567" w:firstLine="709"/>
        <w:jc w:val="both"/>
        <w:rPr>
          <w:sz w:val="28"/>
          <w:szCs w:val="28"/>
        </w:rPr>
      </w:pPr>
      <w:r w:rsidRPr="00FF0CBC">
        <w:rPr>
          <w:sz w:val="28"/>
          <w:szCs w:val="28"/>
        </w:rPr>
        <w:t>Общ</w:t>
      </w:r>
      <w:r w:rsidR="000704BD">
        <w:rPr>
          <w:sz w:val="28"/>
          <w:szCs w:val="28"/>
        </w:rPr>
        <w:t xml:space="preserve">ая </w:t>
      </w:r>
      <w:r w:rsidRPr="00FF0CBC">
        <w:rPr>
          <w:sz w:val="28"/>
          <w:szCs w:val="28"/>
        </w:rPr>
        <w:t xml:space="preserve"> </w:t>
      </w:r>
      <w:r w:rsidR="000704BD" w:rsidRPr="000704BD">
        <w:rPr>
          <w:sz w:val="28"/>
          <w:szCs w:val="28"/>
        </w:rPr>
        <w:t xml:space="preserve">характеристика исполнения </w:t>
      </w:r>
      <w:r w:rsidR="00784B20">
        <w:rPr>
          <w:sz w:val="28"/>
          <w:szCs w:val="28"/>
        </w:rPr>
        <w:t xml:space="preserve">районного бюджета за 1 </w:t>
      </w:r>
      <w:r w:rsidRPr="00FF0CBC">
        <w:rPr>
          <w:sz w:val="28"/>
          <w:szCs w:val="28"/>
        </w:rPr>
        <w:t>квартал 202</w:t>
      </w:r>
      <w:r w:rsidR="00784B20">
        <w:rPr>
          <w:sz w:val="28"/>
          <w:szCs w:val="28"/>
        </w:rPr>
        <w:t>3</w:t>
      </w:r>
      <w:r w:rsidRPr="00FF0C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F0CBC" w:rsidRPr="00FF0CBC" w:rsidRDefault="00FF0CBC" w:rsidP="000704BD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</w:pPr>
      <w:r w:rsidRPr="00FF0CBC">
        <w:rPr>
          <w:sz w:val="28"/>
          <w:szCs w:val="28"/>
        </w:rPr>
        <w:lastRenderedPageBreak/>
        <w:t>Анализ исполнения доходной части районного бюджета</w:t>
      </w:r>
      <w:r w:rsidR="004B4B48" w:rsidRPr="00FF0CBC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E96FE2" w:rsidRPr="00603581" w:rsidRDefault="00045AD0" w:rsidP="00045AD0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045AD0">
        <w:rPr>
          <w:sz w:val="28"/>
          <w:szCs w:val="28"/>
        </w:rPr>
        <w:t>Анализ исполнения расходной части районного бюджета за 1 квартал 202</w:t>
      </w:r>
      <w:r w:rsidR="00784B20">
        <w:rPr>
          <w:sz w:val="28"/>
          <w:szCs w:val="28"/>
        </w:rPr>
        <w:t>3</w:t>
      </w:r>
      <w:r w:rsidRPr="00045A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4B4B48" w:rsidRPr="005A0B7A">
        <w:tab/>
      </w:r>
    </w:p>
    <w:p w:rsidR="00603581" w:rsidRPr="00603581" w:rsidRDefault="00603581" w:rsidP="00603581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>Состояние муниципального долга Новохоп</w:t>
      </w:r>
      <w:r w:rsidR="00950764">
        <w:rPr>
          <w:sz w:val="28"/>
          <w:szCs w:val="28"/>
        </w:rPr>
        <w:t>ё</w:t>
      </w:r>
      <w:r w:rsidRPr="00603581">
        <w:rPr>
          <w:sz w:val="28"/>
          <w:szCs w:val="28"/>
        </w:rPr>
        <w:t>рского муниципального района</w:t>
      </w:r>
      <w:r>
        <w:rPr>
          <w:sz w:val="28"/>
          <w:szCs w:val="28"/>
        </w:rPr>
        <w:t>.</w:t>
      </w:r>
    </w:p>
    <w:p w:rsidR="00603581" w:rsidRPr="00B53B3F" w:rsidRDefault="00603581" w:rsidP="00B53B3F">
      <w:pPr>
        <w:pStyle w:val="af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before="120" w:after="120" w:line="276" w:lineRule="auto"/>
        <w:jc w:val="both"/>
        <w:rPr>
          <w:sz w:val="28"/>
          <w:szCs w:val="28"/>
        </w:rPr>
      </w:pPr>
      <w:r w:rsidRPr="00B53B3F">
        <w:rPr>
          <w:sz w:val="28"/>
          <w:szCs w:val="28"/>
        </w:rPr>
        <w:t>Предоставление бюджетных кредитов из районного бюджета</w:t>
      </w:r>
      <w:r w:rsidR="00950764" w:rsidRPr="00B53B3F">
        <w:rPr>
          <w:sz w:val="28"/>
          <w:szCs w:val="28"/>
        </w:rPr>
        <w:t>.</w:t>
      </w:r>
    </w:p>
    <w:p w:rsidR="00950764" w:rsidRPr="00045AD0" w:rsidRDefault="00950764" w:rsidP="00950764">
      <w:pPr>
        <w:pStyle w:val="af"/>
        <w:tabs>
          <w:tab w:val="left" w:pos="851"/>
          <w:tab w:val="left" w:pos="993"/>
          <w:tab w:val="left" w:pos="1276"/>
        </w:tabs>
        <w:spacing w:before="120" w:after="120" w:line="360" w:lineRule="auto"/>
        <w:ind w:left="709"/>
        <w:jc w:val="both"/>
        <w:rPr>
          <w:sz w:val="28"/>
          <w:szCs w:val="28"/>
        </w:rPr>
      </w:pPr>
      <w:r w:rsidRPr="00950764">
        <w:rPr>
          <w:b/>
          <w:sz w:val="28"/>
          <w:szCs w:val="28"/>
        </w:rPr>
        <w:t xml:space="preserve">Результаты </w:t>
      </w:r>
      <w:r w:rsidRPr="00C56E04">
        <w:rPr>
          <w:b/>
          <w:sz w:val="28"/>
          <w:szCs w:val="28"/>
        </w:rPr>
        <w:t>экспертно-аналитического мероприятия</w:t>
      </w:r>
    </w:p>
    <w:p w:rsidR="00E51563" w:rsidRPr="004B4B48" w:rsidRDefault="00E51563" w:rsidP="006C6933">
      <w:pPr>
        <w:spacing w:line="288" w:lineRule="auto"/>
        <w:ind w:left="2123" w:firstLine="709"/>
        <w:jc w:val="both"/>
        <w:rPr>
          <w:b/>
          <w:sz w:val="28"/>
          <w:szCs w:val="28"/>
        </w:rPr>
      </w:pPr>
      <w:r w:rsidRPr="004B4B48">
        <w:rPr>
          <w:b/>
          <w:sz w:val="28"/>
          <w:szCs w:val="28"/>
        </w:rPr>
        <w:t xml:space="preserve">1. Общие положения </w:t>
      </w:r>
    </w:p>
    <w:p w:rsidR="00E51563" w:rsidRDefault="00E51563" w:rsidP="00211ABA">
      <w:pPr>
        <w:spacing w:line="276" w:lineRule="auto"/>
        <w:ind w:firstLine="709"/>
        <w:jc w:val="both"/>
        <w:rPr>
          <w:sz w:val="28"/>
        </w:rPr>
      </w:pPr>
      <w:proofErr w:type="gramStart"/>
      <w:r w:rsidRPr="00E51563">
        <w:rPr>
          <w:sz w:val="28"/>
          <w:szCs w:val="28"/>
        </w:rPr>
        <w:t xml:space="preserve">Экспертно-аналитическое мероприятие </w:t>
      </w:r>
      <w:r w:rsidR="00FF0CBC" w:rsidRPr="004517DA">
        <w:rPr>
          <w:sz w:val="28"/>
          <w:szCs w:val="28"/>
        </w:rPr>
        <w:t>проведен</w:t>
      </w:r>
      <w:r w:rsidR="00FF0CBC">
        <w:rPr>
          <w:sz w:val="28"/>
          <w:szCs w:val="28"/>
        </w:rPr>
        <w:t>о</w:t>
      </w:r>
      <w:r w:rsidR="00FF0CBC" w:rsidRPr="004517DA">
        <w:rPr>
          <w:sz w:val="28"/>
          <w:szCs w:val="28"/>
        </w:rPr>
        <w:t xml:space="preserve"> </w:t>
      </w:r>
      <w:r w:rsidR="006D6FAF">
        <w:rPr>
          <w:sz w:val="28"/>
          <w:szCs w:val="28"/>
        </w:rPr>
        <w:t>в соответствии с пунктом</w:t>
      </w:r>
      <w:r w:rsidR="006D6FAF" w:rsidRPr="004517DA">
        <w:rPr>
          <w:sz w:val="28"/>
          <w:szCs w:val="28"/>
        </w:rPr>
        <w:t xml:space="preserve"> 5 ст</w:t>
      </w:r>
      <w:r w:rsidR="006D6FAF">
        <w:rPr>
          <w:sz w:val="28"/>
          <w:szCs w:val="28"/>
        </w:rPr>
        <w:t>атьи</w:t>
      </w:r>
      <w:r w:rsidR="006D6FAF" w:rsidRPr="004517DA">
        <w:rPr>
          <w:sz w:val="28"/>
          <w:szCs w:val="28"/>
        </w:rPr>
        <w:t xml:space="preserve"> 264.2 Бюджетного кодекса Российской Федерации, ст</w:t>
      </w:r>
      <w:r w:rsidR="006D6FAF">
        <w:rPr>
          <w:sz w:val="28"/>
          <w:szCs w:val="28"/>
        </w:rPr>
        <w:t>атьей</w:t>
      </w:r>
      <w:r w:rsidR="006D6FAF" w:rsidRPr="004517DA">
        <w:rPr>
          <w:sz w:val="28"/>
          <w:szCs w:val="28"/>
        </w:rPr>
        <w:t xml:space="preserve"> 9 Федерального закона от 07.02.2011</w:t>
      </w:r>
      <w:r w:rsidR="006D6FAF">
        <w:rPr>
          <w:sz w:val="28"/>
          <w:szCs w:val="28"/>
        </w:rPr>
        <w:t xml:space="preserve"> №</w:t>
      </w:r>
      <w:r w:rsidR="006D6FAF" w:rsidRPr="004517DA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</w:t>
      </w:r>
      <w:r w:rsidR="006D6FAF">
        <w:rPr>
          <w:sz w:val="28"/>
          <w:szCs w:val="28"/>
        </w:rPr>
        <w:t xml:space="preserve"> муниципальных образований»,</w:t>
      </w:r>
      <w:r w:rsidR="00B96F39" w:rsidRPr="00B96F39">
        <w:rPr>
          <w:sz w:val="28"/>
          <w:szCs w:val="28"/>
        </w:rPr>
        <w:t xml:space="preserve"> </w:t>
      </w:r>
      <w:r w:rsidR="00B96F39" w:rsidRPr="00F76398">
        <w:rPr>
          <w:sz w:val="28"/>
          <w:szCs w:val="28"/>
        </w:rPr>
        <w:t>с</w:t>
      </w:r>
      <w:r w:rsidR="00B96F39">
        <w:rPr>
          <w:sz w:val="28"/>
          <w:szCs w:val="28"/>
        </w:rPr>
        <w:t xml:space="preserve"> п.9</w:t>
      </w:r>
      <w:r w:rsidR="00B96F39" w:rsidRPr="00F76398">
        <w:rPr>
          <w:sz w:val="28"/>
          <w:szCs w:val="28"/>
        </w:rPr>
        <w:t xml:space="preserve"> ст.6  Положения «О бюджетном процессе в Новохоперском  муниципальном районе»</w:t>
      </w:r>
      <w:r w:rsidR="00B96F39">
        <w:rPr>
          <w:sz w:val="28"/>
          <w:szCs w:val="28"/>
        </w:rPr>
        <w:t>,</w:t>
      </w:r>
      <w:r w:rsidR="004D272C">
        <w:rPr>
          <w:sz w:val="28"/>
          <w:szCs w:val="28"/>
        </w:rPr>
        <w:t xml:space="preserve"> </w:t>
      </w:r>
      <w:r w:rsidRPr="00E51563">
        <w:rPr>
          <w:sz w:val="28"/>
          <w:szCs w:val="28"/>
        </w:rPr>
        <w:t>с</w:t>
      </w:r>
      <w:r w:rsidR="00B96F39">
        <w:rPr>
          <w:sz w:val="28"/>
          <w:szCs w:val="28"/>
        </w:rPr>
        <w:t>о</w:t>
      </w:r>
      <w:r w:rsidRPr="00E51563">
        <w:rPr>
          <w:sz w:val="28"/>
          <w:szCs w:val="28"/>
        </w:rPr>
        <w:t xml:space="preserve"> ст. </w:t>
      </w:r>
      <w:r>
        <w:rPr>
          <w:sz w:val="28"/>
          <w:szCs w:val="28"/>
        </w:rPr>
        <w:t>8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Ревизионной комиссии Новохопёрского муниципального района Воронежской области</w:t>
      </w:r>
      <w:proofErr w:type="gramEnd"/>
      <w:r w:rsidRPr="00E51563">
        <w:rPr>
          <w:sz w:val="28"/>
          <w:szCs w:val="28"/>
        </w:rPr>
        <w:t xml:space="preserve"> от </w:t>
      </w:r>
      <w:r w:rsidR="004D272C">
        <w:rPr>
          <w:sz w:val="28"/>
          <w:szCs w:val="28"/>
        </w:rPr>
        <w:t>24</w:t>
      </w:r>
      <w:r w:rsidRPr="00E51563">
        <w:rPr>
          <w:sz w:val="28"/>
          <w:szCs w:val="28"/>
        </w:rPr>
        <w:t>.</w:t>
      </w:r>
      <w:r w:rsidR="004D272C">
        <w:rPr>
          <w:sz w:val="28"/>
          <w:szCs w:val="28"/>
        </w:rPr>
        <w:t>11</w:t>
      </w:r>
      <w:r w:rsidRPr="00E5156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D272C">
        <w:rPr>
          <w:sz w:val="28"/>
          <w:szCs w:val="28"/>
        </w:rPr>
        <w:t>21</w:t>
      </w:r>
      <w:r w:rsidRPr="00E51563">
        <w:rPr>
          <w:sz w:val="28"/>
          <w:szCs w:val="28"/>
        </w:rPr>
        <w:t xml:space="preserve"> № </w:t>
      </w:r>
      <w:r w:rsidR="004D272C">
        <w:rPr>
          <w:sz w:val="28"/>
          <w:szCs w:val="28"/>
        </w:rPr>
        <w:t>293</w:t>
      </w:r>
      <w:r w:rsidR="00B03E55" w:rsidRPr="00B03E55">
        <w:rPr>
          <w:sz w:val="28"/>
        </w:rPr>
        <w:t>.</w:t>
      </w:r>
      <w:r w:rsidRPr="00B03E55">
        <w:rPr>
          <w:sz w:val="28"/>
        </w:rPr>
        <w:t xml:space="preserve"> </w:t>
      </w:r>
    </w:p>
    <w:p w:rsidR="00E51563" w:rsidRPr="00E51563" w:rsidRDefault="00E51563" w:rsidP="00211ABA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Информационной основой анализа хода исполнения </w:t>
      </w:r>
      <w:r>
        <w:rPr>
          <w:sz w:val="28"/>
          <w:szCs w:val="28"/>
        </w:rPr>
        <w:t xml:space="preserve">районного бюджета </w:t>
      </w:r>
      <w:r w:rsidRPr="00E51563">
        <w:rPr>
          <w:sz w:val="28"/>
          <w:szCs w:val="28"/>
        </w:rPr>
        <w:t>за 1 квартал 202</w:t>
      </w:r>
      <w:r w:rsidR="00784B20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года являлись: </w:t>
      </w:r>
    </w:p>
    <w:p w:rsidR="00E51563" w:rsidRPr="00E51563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квартальная бюджетная отчетность об исполнении </w:t>
      </w:r>
      <w:r>
        <w:rPr>
          <w:sz w:val="28"/>
          <w:szCs w:val="28"/>
        </w:rPr>
        <w:t>районного бюджета</w:t>
      </w:r>
      <w:r w:rsidRPr="00E51563">
        <w:rPr>
          <w:sz w:val="28"/>
          <w:szCs w:val="28"/>
        </w:rPr>
        <w:t xml:space="preserve"> </w:t>
      </w:r>
      <w:r>
        <w:rPr>
          <w:sz w:val="28"/>
          <w:szCs w:val="28"/>
        </w:rPr>
        <w:t>Новохопёрского муниципального района</w:t>
      </w:r>
      <w:r w:rsidRPr="00E51563">
        <w:rPr>
          <w:sz w:val="28"/>
          <w:szCs w:val="28"/>
        </w:rPr>
        <w:t xml:space="preserve"> на 01.04.202</w:t>
      </w:r>
      <w:r w:rsidR="00784B20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; </w:t>
      </w:r>
    </w:p>
    <w:p w:rsidR="00E51563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>−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на 01.04.202</w:t>
      </w:r>
      <w:r w:rsidR="00784B20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(форма 0503324); </w:t>
      </w:r>
    </w:p>
    <w:p w:rsidR="00BF318E" w:rsidRPr="00E51563" w:rsidRDefault="00BF318E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E51563">
        <w:rPr>
          <w:sz w:val="28"/>
          <w:szCs w:val="28"/>
        </w:rPr>
        <w:t xml:space="preserve">− отчет об использовании межбюджетных трансфертов из </w:t>
      </w:r>
      <w:r>
        <w:rPr>
          <w:sz w:val="28"/>
          <w:szCs w:val="28"/>
        </w:rPr>
        <w:t>област</w:t>
      </w:r>
      <w:r w:rsidRPr="00E51563">
        <w:rPr>
          <w:sz w:val="28"/>
          <w:szCs w:val="28"/>
        </w:rPr>
        <w:t>ного бюджета субъектами Российской Федерации, муниципальными образованиями и территориальным государственным внебюджетным фондом на 01.04.202</w:t>
      </w:r>
      <w:r w:rsidR="001A0D4A">
        <w:rPr>
          <w:sz w:val="28"/>
          <w:szCs w:val="28"/>
        </w:rPr>
        <w:t>3</w:t>
      </w:r>
      <w:r w:rsidRPr="00E51563">
        <w:rPr>
          <w:sz w:val="28"/>
          <w:szCs w:val="28"/>
        </w:rPr>
        <w:t xml:space="preserve"> (форма </w:t>
      </w:r>
      <w:r>
        <w:rPr>
          <w:sz w:val="28"/>
          <w:szCs w:val="28"/>
          <w:lang w:val="en-US"/>
        </w:rPr>
        <w:t>V</w:t>
      </w:r>
      <w:r w:rsidRPr="00BF318E">
        <w:rPr>
          <w:sz w:val="28"/>
          <w:szCs w:val="28"/>
        </w:rPr>
        <w:t>_</w:t>
      </w:r>
      <w:r w:rsidRPr="00E51563">
        <w:rPr>
          <w:sz w:val="28"/>
          <w:szCs w:val="28"/>
        </w:rPr>
        <w:t>0503324);</w:t>
      </w:r>
    </w:p>
    <w:p w:rsidR="00E51563" w:rsidRPr="004B4B48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 xml:space="preserve">− </w:t>
      </w:r>
      <w:r w:rsidR="004B4B48" w:rsidRPr="004B4B48">
        <w:rPr>
          <w:sz w:val="28"/>
          <w:szCs w:val="28"/>
        </w:rPr>
        <w:t>справочная таблица к отчету об исполнении консолидированного бюджета субъекта Российской Федерации (форма 0503387)</w:t>
      </w:r>
      <w:r w:rsidRPr="004B4B48">
        <w:rPr>
          <w:sz w:val="28"/>
          <w:szCs w:val="28"/>
        </w:rPr>
        <w:t xml:space="preserve">; </w:t>
      </w:r>
    </w:p>
    <w:p w:rsidR="00E51563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4B4B48">
        <w:rPr>
          <w:sz w:val="28"/>
          <w:szCs w:val="28"/>
        </w:rPr>
        <w:t xml:space="preserve">- </w:t>
      </w:r>
      <w:r w:rsidR="004B4B48" w:rsidRPr="004B4B48">
        <w:rPr>
          <w:sz w:val="28"/>
          <w:szCs w:val="28"/>
        </w:rPr>
        <w:t>информация</w:t>
      </w:r>
      <w:r w:rsidRPr="004B4B48">
        <w:rPr>
          <w:sz w:val="28"/>
          <w:szCs w:val="28"/>
        </w:rPr>
        <w:t xml:space="preserve"> о вложениях в объекты недвижимого имущества, объектах незавершенного строительства по состоянию на 01.04.202</w:t>
      </w:r>
      <w:r w:rsidR="00784B20">
        <w:rPr>
          <w:sz w:val="28"/>
          <w:szCs w:val="28"/>
        </w:rPr>
        <w:t>3</w:t>
      </w:r>
      <w:r w:rsidRPr="004B4B48">
        <w:rPr>
          <w:sz w:val="28"/>
          <w:szCs w:val="28"/>
        </w:rPr>
        <w:t xml:space="preserve">; </w:t>
      </w:r>
    </w:p>
    <w:p w:rsidR="00784B20" w:rsidRPr="004B4B48" w:rsidRDefault="00784B20" w:rsidP="006C69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сводная информация о муниципальном долге и расходах на его обслуживание </w:t>
      </w:r>
      <w:r w:rsidR="001A0D4A" w:rsidRPr="00E51563">
        <w:rPr>
          <w:sz w:val="28"/>
          <w:szCs w:val="28"/>
        </w:rPr>
        <w:t>на 01.04.202</w:t>
      </w:r>
      <w:r w:rsidR="001A0D4A">
        <w:rPr>
          <w:sz w:val="28"/>
          <w:szCs w:val="28"/>
        </w:rPr>
        <w:t>3;</w:t>
      </w:r>
    </w:p>
    <w:p w:rsidR="00E51563" w:rsidRPr="00BF318E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данные статистической отчетности; </w:t>
      </w:r>
    </w:p>
    <w:p w:rsidR="00E51563" w:rsidRPr="00BF318E" w:rsidRDefault="00E51563" w:rsidP="006C6933">
      <w:pPr>
        <w:spacing w:line="276" w:lineRule="auto"/>
        <w:ind w:firstLine="709"/>
        <w:jc w:val="both"/>
        <w:rPr>
          <w:sz w:val="28"/>
          <w:szCs w:val="28"/>
        </w:rPr>
      </w:pPr>
      <w:r w:rsidRPr="00BF318E">
        <w:rPr>
          <w:sz w:val="28"/>
          <w:szCs w:val="28"/>
        </w:rPr>
        <w:t xml:space="preserve">− иная информация об исполнении </w:t>
      </w:r>
      <w:r w:rsidR="00BF318E" w:rsidRPr="00BF318E">
        <w:rPr>
          <w:sz w:val="28"/>
          <w:szCs w:val="28"/>
        </w:rPr>
        <w:t>район</w:t>
      </w:r>
      <w:r w:rsidRPr="00BF318E">
        <w:rPr>
          <w:sz w:val="28"/>
          <w:szCs w:val="28"/>
        </w:rPr>
        <w:t>ного бюджета за 1 квартал 202</w:t>
      </w:r>
      <w:r w:rsidR="001A0D4A">
        <w:rPr>
          <w:sz w:val="28"/>
          <w:szCs w:val="28"/>
        </w:rPr>
        <w:t>3</w:t>
      </w:r>
      <w:r w:rsidRPr="00BF318E">
        <w:rPr>
          <w:sz w:val="28"/>
          <w:szCs w:val="28"/>
        </w:rPr>
        <w:t xml:space="preserve"> года.</w:t>
      </w:r>
    </w:p>
    <w:p w:rsidR="00E515CF" w:rsidRDefault="00E515CF" w:rsidP="00E515CF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127A9">
        <w:rPr>
          <w:b/>
          <w:i/>
          <w:sz w:val="28"/>
          <w:szCs w:val="28"/>
        </w:rPr>
        <w:lastRenderedPageBreak/>
        <w:t>2. Социально-экономические условия исполнения бюджета Новох</w:t>
      </w:r>
      <w:r w:rsidRPr="00E127A9">
        <w:rPr>
          <w:b/>
          <w:i/>
          <w:sz w:val="28"/>
          <w:szCs w:val="28"/>
        </w:rPr>
        <w:t>о</w:t>
      </w:r>
      <w:r w:rsidRPr="00E127A9">
        <w:rPr>
          <w:b/>
          <w:i/>
          <w:sz w:val="28"/>
          <w:szCs w:val="28"/>
        </w:rPr>
        <w:t>пёрского муниципального района</w:t>
      </w:r>
      <w:r>
        <w:rPr>
          <w:b/>
          <w:i/>
          <w:sz w:val="28"/>
          <w:szCs w:val="28"/>
        </w:rPr>
        <w:t>.</w:t>
      </w:r>
    </w:p>
    <w:p w:rsidR="00E515CF" w:rsidRPr="00C604A6" w:rsidRDefault="00E515CF" w:rsidP="00E515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 xml:space="preserve">Основные показатели социально-экономического развития </w:t>
      </w:r>
      <w:r w:rsidRPr="00A3615D">
        <w:rPr>
          <w:sz w:val="28"/>
          <w:szCs w:val="28"/>
        </w:rPr>
        <w:t>Новохопёрского муниципального района</w:t>
      </w:r>
      <w:r w:rsidRPr="00C604A6">
        <w:rPr>
          <w:color w:val="auto"/>
          <w:sz w:val="28"/>
          <w:szCs w:val="28"/>
        </w:rPr>
        <w:t xml:space="preserve"> за </w:t>
      </w:r>
      <w:r>
        <w:rPr>
          <w:sz w:val="28"/>
          <w:szCs w:val="28"/>
        </w:rPr>
        <w:t>1 квартал</w:t>
      </w:r>
      <w:r w:rsidRPr="00E5156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F0CBC">
        <w:rPr>
          <w:sz w:val="28"/>
          <w:szCs w:val="28"/>
        </w:rPr>
        <w:t xml:space="preserve"> </w:t>
      </w:r>
      <w:r w:rsidRPr="00C604A6">
        <w:rPr>
          <w:color w:val="auto"/>
          <w:sz w:val="28"/>
          <w:szCs w:val="28"/>
        </w:rPr>
        <w:t>года приведены на ди</w:t>
      </w:r>
      <w:r w:rsidRPr="00C604A6">
        <w:rPr>
          <w:color w:val="auto"/>
          <w:sz w:val="28"/>
          <w:szCs w:val="28"/>
        </w:rPr>
        <w:t>а</w:t>
      </w:r>
      <w:r w:rsidRPr="00C604A6">
        <w:rPr>
          <w:color w:val="auto"/>
          <w:sz w:val="28"/>
          <w:szCs w:val="28"/>
        </w:rPr>
        <w:t xml:space="preserve">грамме 1. </w:t>
      </w:r>
    </w:p>
    <w:p w:rsidR="00E515CF" w:rsidRPr="00C604A6" w:rsidRDefault="00E515CF" w:rsidP="00E515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604A6">
        <w:rPr>
          <w:color w:val="auto"/>
          <w:sz w:val="28"/>
          <w:szCs w:val="28"/>
        </w:rPr>
        <w:t>Их сравнение выявило разнонаправленные тенденции. По сравнению с сопоставимым периодом предыдущего года наблюдается положительная динамика по большинству анализируемых основных показателей, характер</w:t>
      </w:r>
      <w:r w:rsidRPr="00C604A6">
        <w:rPr>
          <w:color w:val="auto"/>
          <w:sz w:val="28"/>
          <w:szCs w:val="28"/>
        </w:rPr>
        <w:t>и</w:t>
      </w:r>
      <w:r w:rsidRPr="00C604A6">
        <w:rPr>
          <w:color w:val="auto"/>
          <w:sz w:val="28"/>
          <w:szCs w:val="28"/>
        </w:rPr>
        <w:t xml:space="preserve">зующих как реальный сектор экономики, так и отражающих благосостояние граждан </w:t>
      </w:r>
      <w:r w:rsidRPr="00593D5F">
        <w:rPr>
          <w:color w:val="auto"/>
          <w:sz w:val="28"/>
          <w:szCs w:val="28"/>
        </w:rPr>
        <w:t>(диаграмма 1).</w:t>
      </w:r>
    </w:p>
    <w:p w:rsidR="00E515CF" w:rsidRDefault="00E515CF" w:rsidP="00C70D2E">
      <w:pPr>
        <w:spacing w:line="276" w:lineRule="auto"/>
        <w:ind w:firstLine="709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Диаграмма 1. </w:t>
      </w:r>
      <w:r>
        <w:rPr>
          <w:sz w:val="23"/>
          <w:szCs w:val="23"/>
        </w:rPr>
        <w:t xml:space="preserve">Темпы роста </w:t>
      </w:r>
      <w:r>
        <w:rPr>
          <w:i/>
          <w:iCs/>
          <w:sz w:val="23"/>
          <w:szCs w:val="23"/>
        </w:rPr>
        <w:t xml:space="preserve">(снижения) </w:t>
      </w:r>
      <w:r>
        <w:rPr>
          <w:sz w:val="23"/>
          <w:szCs w:val="23"/>
        </w:rPr>
        <w:t xml:space="preserve">основных показателей социально-экономического развития Новохоперского муниципального района Воронежской области за </w:t>
      </w:r>
      <w:r w:rsidR="006E3683">
        <w:rPr>
          <w:sz w:val="23"/>
          <w:szCs w:val="23"/>
        </w:rPr>
        <w:t>1</w:t>
      </w:r>
      <w:r>
        <w:rPr>
          <w:sz w:val="23"/>
          <w:szCs w:val="23"/>
        </w:rPr>
        <w:t xml:space="preserve"> квартал 202</w:t>
      </w:r>
      <w:r w:rsidR="006E3683">
        <w:rPr>
          <w:sz w:val="23"/>
          <w:szCs w:val="23"/>
        </w:rPr>
        <w:t>3</w:t>
      </w:r>
      <w:r>
        <w:rPr>
          <w:sz w:val="23"/>
          <w:szCs w:val="23"/>
        </w:rPr>
        <w:t xml:space="preserve"> года,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% к аналогичному периоду предыдущего года </w:t>
      </w:r>
    </w:p>
    <w:p w:rsidR="00E515CF" w:rsidRPr="001D3825" w:rsidRDefault="00E515CF" w:rsidP="004A230F">
      <w:pPr>
        <w:pStyle w:val="2"/>
        <w:ind w:firstLine="709"/>
        <w:jc w:val="right"/>
        <w:rPr>
          <w:spacing w:val="-4"/>
          <w:sz w:val="26"/>
          <w:szCs w:val="26"/>
        </w:rPr>
      </w:pPr>
      <w:r w:rsidRPr="001D3825">
        <w:rPr>
          <w:spacing w:val="-4"/>
          <w:sz w:val="26"/>
          <w:szCs w:val="26"/>
        </w:rPr>
        <w:t xml:space="preserve">Диаграмма </w:t>
      </w:r>
      <w:r>
        <w:rPr>
          <w:spacing w:val="-4"/>
          <w:sz w:val="26"/>
          <w:szCs w:val="26"/>
        </w:rPr>
        <w:t>1</w:t>
      </w:r>
    </w:p>
    <w:p w:rsidR="00E515CF" w:rsidRDefault="00E515CF" w:rsidP="00E515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4618" cy="3051673"/>
            <wp:effectExtent l="57150" t="19050" r="40832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15CF" w:rsidRPr="0040749B" w:rsidRDefault="00E515CF" w:rsidP="00E515CF">
      <w:pPr>
        <w:tabs>
          <w:tab w:val="left" w:pos="1080"/>
          <w:tab w:val="left" w:pos="5670"/>
        </w:tabs>
        <w:spacing w:before="120"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40749B">
        <w:rPr>
          <w:b/>
          <w:i/>
          <w:sz w:val="28"/>
          <w:szCs w:val="28"/>
        </w:rPr>
        <w:t>бъем продукции (товаров, работ, услуг) промышленного произво</w:t>
      </w:r>
      <w:r w:rsidRPr="0040749B">
        <w:rPr>
          <w:b/>
          <w:i/>
          <w:sz w:val="28"/>
          <w:szCs w:val="28"/>
        </w:rPr>
        <w:t>д</w:t>
      </w:r>
      <w:r w:rsidRPr="0040749B">
        <w:rPr>
          <w:b/>
          <w:i/>
          <w:sz w:val="28"/>
          <w:szCs w:val="28"/>
        </w:rPr>
        <w:t>ства</w:t>
      </w:r>
      <w:r w:rsidRPr="0040749B">
        <w:rPr>
          <w:sz w:val="28"/>
          <w:szCs w:val="28"/>
        </w:rPr>
        <w:t xml:space="preserve">, отгруженных (выполненных) предприятиями Новохопёрского муниципального района, </w:t>
      </w:r>
      <w:r>
        <w:rPr>
          <w:sz w:val="28"/>
          <w:szCs w:val="28"/>
        </w:rPr>
        <w:t xml:space="preserve">за </w:t>
      </w:r>
      <w:r w:rsidR="006E36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E3683">
        <w:rPr>
          <w:sz w:val="28"/>
          <w:szCs w:val="28"/>
        </w:rPr>
        <w:t>квартал</w:t>
      </w:r>
      <w:r w:rsidRPr="0040749B">
        <w:rPr>
          <w:sz w:val="28"/>
          <w:szCs w:val="28"/>
        </w:rPr>
        <w:t xml:space="preserve"> 202</w:t>
      </w:r>
      <w:r w:rsidR="006E3683">
        <w:rPr>
          <w:sz w:val="28"/>
          <w:szCs w:val="28"/>
        </w:rPr>
        <w:t>3</w:t>
      </w:r>
      <w:r w:rsidRPr="004074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 сравнению с аналогичным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</w:t>
      </w:r>
      <w:r w:rsidR="006E3683">
        <w:rPr>
          <w:sz w:val="28"/>
          <w:szCs w:val="28"/>
        </w:rPr>
        <w:t>уменьш</w:t>
      </w:r>
      <w:r>
        <w:rPr>
          <w:sz w:val="28"/>
          <w:szCs w:val="28"/>
        </w:rPr>
        <w:t xml:space="preserve">ился на </w:t>
      </w:r>
      <w:r w:rsidR="006E3683">
        <w:rPr>
          <w:sz w:val="28"/>
          <w:szCs w:val="28"/>
        </w:rPr>
        <w:t>67,7</w:t>
      </w:r>
      <w:r w:rsidRPr="0040749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40749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на </w:t>
      </w:r>
      <w:r w:rsidR="006E3683">
        <w:rPr>
          <w:sz w:val="28"/>
          <w:szCs w:val="28"/>
        </w:rPr>
        <w:t>-3,3</w:t>
      </w:r>
      <w:r>
        <w:rPr>
          <w:sz w:val="28"/>
          <w:szCs w:val="28"/>
        </w:rPr>
        <w:t>%</w:t>
      </w:r>
      <w:r w:rsidRPr="0040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40749B">
        <w:rPr>
          <w:sz w:val="28"/>
          <w:szCs w:val="28"/>
        </w:rPr>
        <w:t xml:space="preserve">составит </w:t>
      </w:r>
      <w:r w:rsidR="006E3683">
        <w:rPr>
          <w:sz w:val="28"/>
          <w:szCs w:val="28"/>
        </w:rPr>
        <w:t>1 987,3</w:t>
      </w:r>
      <w:r w:rsidRPr="0040749B">
        <w:rPr>
          <w:sz w:val="28"/>
          <w:szCs w:val="28"/>
        </w:rPr>
        <w:t xml:space="preserve"> млн. рублей. </w:t>
      </w:r>
      <w:r w:rsidRPr="0092733B">
        <w:rPr>
          <w:sz w:val="28"/>
          <w:szCs w:val="28"/>
        </w:rPr>
        <w:t>В том числе объем отгруженных товаров по предприятиям, деятел</w:t>
      </w:r>
      <w:r w:rsidRPr="0092733B">
        <w:rPr>
          <w:sz w:val="28"/>
          <w:szCs w:val="28"/>
        </w:rPr>
        <w:t>ь</w:t>
      </w:r>
      <w:r w:rsidRPr="0092733B">
        <w:rPr>
          <w:sz w:val="28"/>
          <w:szCs w:val="28"/>
        </w:rPr>
        <w:t xml:space="preserve">ность которых относится к «Обрабатывающим производствам», составил </w:t>
      </w:r>
      <w:r w:rsidR="006E3683">
        <w:rPr>
          <w:sz w:val="28"/>
          <w:szCs w:val="28"/>
        </w:rPr>
        <w:t>1 985,7</w:t>
      </w:r>
      <w:r w:rsidRPr="0092733B">
        <w:rPr>
          <w:sz w:val="28"/>
          <w:szCs w:val="28"/>
        </w:rPr>
        <w:t xml:space="preserve"> млн. рублей, (к уровню прошлого года </w:t>
      </w:r>
      <w:r w:rsidR="006E3683">
        <w:rPr>
          <w:sz w:val="28"/>
          <w:szCs w:val="28"/>
        </w:rPr>
        <w:t>96,8</w:t>
      </w:r>
      <w:r w:rsidRPr="0092733B">
        <w:rPr>
          <w:sz w:val="28"/>
          <w:szCs w:val="28"/>
        </w:rPr>
        <w:t>%), по предприятиям, з</w:t>
      </w:r>
      <w:r w:rsidRPr="0092733B">
        <w:rPr>
          <w:sz w:val="28"/>
          <w:szCs w:val="28"/>
        </w:rPr>
        <w:t>а</w:t>
      </w:r>
      <w:r w:rsidRPr="0092733B">
        <w:rPr>
          <w:sz w:val="28"/>
          <w:szCs w:val="28"/>
        </w:rPr>
        <w:t xml:space="preserve">нимающимся производством и распределением </w:t>
      </w:r>
      <w:r w:rsidR="00421DF6">
        <w:rPr>
          <w:sz w:val="28"/>
          <w:szCs w:val="28"/>
        </w:rPr>
        <w:t xml:space="preserve">электроэнергии, газа и </w:t>
      </w:r>
      <w:r w:rsidRPr="0092733B">
        <w:rPr>
          <w:sz w:val="28"/>
          <w:szCs w:val="28"/>
        </w:rPr>
        <w:t xml:space="preserve">воды – </w:t>
      </w:r>
      <w:r w:rsidR="00421DF6">
        <w:rPr>
          <w:sz w:val="28"/>
          <w:szCs w:val="28"/>
        </w:rPr>
        <w:t>5</w:t>
      </w:r>
      <w:r w:rsidRPr="0092733B">
        <w:rPr>
          <w:sz w:val="28"/>
          <w:szCs w:val="28"/>
        </w:rPr>
        <w:t>,5 млн. рублей (</w:t>
      </w:r>
      <w:r w:rsidR="00421DF6">
        <w:rPr>
          <w:sz w:val="28"/>
          <w:szCs w:val="28"/>
        </w:rPr>
        <w:t>117,0</w:t>
      </w:r>
      <w:r w:rsidRPr="0092733B">
        <w:rPr>
          <w:sz w:val="28"/>
          <w:szCs w:val="28"/>
        </w:rPr>
        <w:t>% к соответствующему уровню прошлого года).</w:t>
      </w:r>
      <w:r w:rsidR="00421DF6" w:rsidRPr="00421DF6">
        <w:rPr>
          <w:sz w:val="28"/>
          <w:szCs w:val="28"/>
        </w:rPr>
        <w:t xml:space="preserve"> </w:t>
      </w:r>
      <w:r w:rsidR="00421DF6" w:rsidRPr="003A612F">
        <w:rPr>
          <w:sz w:val="28"/>
          <w:szCs w:val="28"/>
        </w:rPr>
        <w:t>В целом те</w:t>
      </w:r>
      <w:r w:rsidR="00421DF6" w:rsidRPr="003A612F">
        <w:rPr>
          <w:sz w:val="28"/>
          <w:szCs w:val="28"/>
        </w:rPr>
        <w:t>м</w:t>
      </w:r>
      <w:r w:rsidR="00421DF6" w:rsidRPr="003A612F">
        <w:rPr>
          <w:sz w:val="28"/>
          <w:szCs w:val="28"/>
        </w:rPr>
        <w:t xml:space="preserve">пы промышленного производства в сопоставимых ценах к уровню прошлого года составили 580,7%. </w:t>
      </w:r>
      <w:r w:rsidR="00421DF6">
        <w:rPr>
          <w:sz w:val="28"/>
          <w:szCs w:val="28"/>
        </w:rPr>
        <w:t>Значительный р</w:t>
      </w:r>
      <w:r w:rsidR="00421DF6" w:rsidRPr="003A612F">
        <w:rPr>
          <w:sz w:val="28"/>
          <w:szCs w:val="28"/>
        </w:rPr>
        <w:t>ост темпов промышленного производства св</w:t>
      </w:r>
      <w:r w:rsidR="00421DF6" w:rsidRPr="003A612F">
        <w:rPr>
          <w:sz w:val="28"/>
          <w:szCs w:val="28"/>
        </w:rPr>
        <w:t>я</w:t>
      </w:r>
      <w:r w:rsidR="00421DF6" w:rsidRPr="003A612F">
        <w:rPr>
          <w:sz w:val="28"/>
          <w:szCs w:val="28"/>
        </w:rPr>
        <w:t xml:space="preserve">зан с </w:t>
      </w:r>
      <w:r w:rsidR="00421DF6" w:rsidRPr="003A612F">
        <w:rPr>
          <w:sz w:val="28"/>
          <w:szCs w:val="28"/>
        </w:rPr>
        <w:lastRenderedPageBreak/>
        <w:t>производством АО «ЕКСЗ» сахара в начале текущего года и отсутствием его производства в 1 квартале 2022 года.</w:t>
      </w:r>
    </w:p>
    <w:p w:rsidR="00E515CF" w:rsidRPr="009374D8" w:rsidRDefault="00E515CF" w:rsidP="00E515CF">
      <w:pPr>
        <w:tabs>
          <w:tab w:val="left" w:pos="1080"/>
          <w:tab w:val="left" w:pos="5670"/>
        </w:tabs>
        <w:spacing w:line="276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9374D8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9374D8">
        <w:rPr>
          <w:sz w:val="28"/>
          <w:szCs w:val="28"/>
        </w:rPr>
        <w:t>категори</w:t>
      </w:r>
      <w:r>
        <w:rPr>
          <w:sz w:val="28"/>
          <w:szCs w:val="28"/>
        </w:rPr>
        <w:t xml:space="preserve">и по реализации на убой скота и птицы (в живой массе) </w:t>
      </w:r>
      <w:r w:rsidRPr="00665667">
        <w:rPr>
          <w:sz w:val="28"/>
          <w:szCs w:val="28"/>
        </w:rPr>
        <w:t>по сравнению с аналоги</w:t>
      </w:r>
      <w:r w:rsidRPr="00665667">
        <w:rPr>
          <w:sz w:val="28"/>
          <w:szCs w:val="28"/>
        </w:rPr>
        <w:t>ч</w:t>
      </w:r>
      <w:r w:rsidRPr="00665667">
        <w:rPr>
          <w:sz w:val="28"/>
          <w:szCs w:val="28"/>
        </w:rPr>
        <w:t xml:space="preserve">ным периодом предыдущего года </w:t>
      </w:r>
      <w:r w:rsidR="00EB1ABF">
        <w:rPr>
          <w:sz w:val="28"/>
          <w:szCs w:val="28"/>
        </w:rPr>
        <w:t>сниз</w:t>
      </w:r>
      <w:r w:rsidRPr="00665667">
        <w:rPr>
          <w:sz w:val="28"/>
          <w:szCs w:val="28"/>
        </w:rPr>
        <w:t xml:space="preserve">ился на </w:t>
      </w:r>
      <w:r w:rsidR="00EB1ABF">
        <w:rPr>
          <w:sz w:val="28"/>
          <w:szCs w:val="28"/>
        </w:rPr>
        <w:t>2,119</w:t>
      </w:r>
      <w:r w:rsidRPr="00665667">
        <w:rPr>
          <w:sz w:val="28"/>
          <w:szCs w:val="28"/>
        </w:rPr>
        <w:t xml:space="preserve"> тыс. тонн</w:t>
      </w:r>
      <w:r w:rsidRPr="0093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EB1ABF">
        <w:rPr>
          <w:sz w:val="28"/>
          <w:szCs w:val="28"/>
        </w:rPr>
        <w:t>10</w:t>
      </w:r>
      <w:r>
        <w:rPr>
          <w:sz w:val="28"/>
          <w:szCs w:val="28"/>
        </w:rPr>
        <w:t xml:space="preserve">% и </w:t>
      </w:r>
      <w:r w:rsidRPr="009374D8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за </w:t>
      </w:r>
      <w:r w:rsidR="00EB1ABF">
        <w:rPr>
          <w:sz w:val="28"/>
          <w:szCs w:val="28"/>
        </w:rPr>
        <w:t>1 квартал</w:t>
      </w:r>
      <w:r w:rsidRPr="0040749B">
        <w:rPr>
          <w:sz w:val="28"/>
          <w:szCs w:val="28"/>
        </w:rPr>
        <w:t xml:space="preserve"> 202</w:t>
      </w:r>
      <w:r w:rsidR="00EB1ABF">
        <w:rPr>
          <w:sz w:val="28"/>
          <w:szCs w:val="28"/>
        </w:rPr>
        <w:t>3</w:t>
      </w:r>
      <w:r w:rsidRPr="0040749B">
        <w:rPr>
          <w:sz w:val="28"/>
          <w:szCs w:val="28"/>
        </w:rPr>
        <w:t xml:space="preserve"> году</w:t>
      </w:r>
      <w:r w:rsidRPr="009374D8">
        <w:rPr>
          <w:sz w:val="28"/>
          <w:szCs w:val="28"/>
        </w:rPr>
        <w:t xml:space="preserve"> </w:t>
      </w:r>
      <w:r w:rsidR="00EB1ABF">
        <w:rPr>
          <w:sz w:val="28"/>
          <w:szCs w:val="28"/>
        </w:rPr>
        <w:t>19,729</w:t>
      </w:r>
      <w:r w:rsidRPr="009374D8">
        <w:rPr>
          <w:sz w:val="28"/>
          <w:szCs w:val="28"/>
        </w:rPr>
        <w:t xml:space="preserve"> </w:t>
      </w:r>
      <w:r w:rsidRPr="005A201A">
        <w:rPr>
          <w:sz w:val="28"/>
          <w:szCs w:val="28"/>
        </w:rPr>
        <w:t>тыс. тонн</w:t>
      </w:r>
      <w:r w:rsidRPr="009374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733B">
        <w:rPr>
          <w:sz w:val="28"/>
          <w:szCs w:val="28"/>
        </w:rPr>
        <w:t>валовой надой в районе составил 2</w:t>
      </w:r>
      <w:r w:rsidR="00EB1ABF">
        <w:rPr>
          <w:sz w:val="28"/>
          <w:szCs w:val="28"/>
        </w:rPr>
        <w:t>5</w:t>
      </w:r>
      <w:r w:rsidRPr="0092733B">
        <w:rPr>
          <w:sz w:val="28"/>
          <w:szCs w:val="28"/>
        </w:rPr>
        <w:t>2 т.</w:t>
      </w:r>
      <w:r>
        <w:rPr>
          <w:sz w:val="28"/>
          <w:szCs w:val="28"/>
        </w:rPr>
        <w:t xml:space="preserve">, надой молока на 1 корову </w:t>
      </w:r>
      <w:r w:rsidR="00EB1ABF">
        <w:rPr>
          <w:sz w:val="28"/>
          <w:szCs w:val="28"/>
        </w:rPr>
        <w:t>снизился</w:t>
      </w:r>
      <w:r w:rsidRPr="00665667">
        <w:rPr>
          <w:sz w:val="28"/>
          <w:szCs w:val="28"/>
        </w:rPr>
        <w:t xml:space="preserve"> на </w:t>
      </w:r>
      <w:r w:rsidR="00EB1ABF">
        <w:rPr>
          <w:sz w:val="28"/>
          <w:szCs w:val="28"/>
        </w:rPr>
        <w:t>181</w:t>
      </w:r>
      <w:r>
        <w:rPr>
          <w:sz w:val="28"/>
          <w:szCs w:val="28"/>
        </w:rPr>
        <w:t xml:space="preserve"> кг</w:t>
      </w:r>
      <w:r w:rsidRPr="00937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EB1ABF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EB1ABF">
        <w:rPr>
          <w:sz w:val="28"/>
          <w:szCs w:val="28"/>
        </w:rPr>
        <w:t>0</w:t>
      </w:r>
      <w:r>
        <w:rPr>
          <w:sz w:val="28"/>
          <w:szCs w:val="28"/>
        </w:rPr>
        <w:t xml:space="preserve">% и </w:t>
      </w:r>
      <w:r w:rsidRPr="009374D8">
        <w:rPr>
          <w:sz w:val="28"/>
          <w:szCs w:val="28"/>
        </w:rPr>
        <w:t xml:space="preserve">составит </w:t>
      </w:r>
      <w:r w:rsidR="00EB1ABF">
        <w:rPr>
          <w:sz w:val="28"/>
          <w:szCs w:val="28"/>
        </w:rPr>
        <w:t>1023</w:t>
      </w:r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кг</w:t>
      </w:r>
      <w:proofErr w:type="gramEnd"/>
      <w:r w:rsidRPr="009374D8">
        <w:rPr>
          <w:sz w:val="28"/>
          <w:szCs w:val="28"/>
        </w:rPr>
        <w:t xml:space="preserve">. </w:t>
      </w:r>
      <w:r w:rsidRPr="006C280D">
        <w:rPr>
          <w:sz w:val="28"/>
          <w:szCs w:val="28"/>
        </w:rPr>
        <w:t xml:space="preserve">Поголовье КРС по району </w:t>
      </w:r>
      <w:r w:rsidR="00EB1ABF">
        <w:rPr>
          <w:sz w:val="28"/>
          <w:szCs w:val="28"/>
        </w:rPr>
        <w:t>сократи</w:t>
      </w:r>
      <w:r w:rsidRPr="006C280D"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 1</w:t>
      </w:r>
      <w:r w:rsidR="00EB1ABF">
        <w:rPr>
          <w:sz w:val="28"/>
          <w:szCs w:val="28"/>
        </w:rPr>
        <w:t>5</w:t>
      </w:r>
      <w:r>
        <w:rPr>
          <w:sz w:val="28"/>
          <w:szCs w:val="28"/>
        </w:rPr>
        <w:t xml:space="preserve"> голов или </w:t>
      </w:r>
      <w:r w:rsidR="00EB1ABF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Pr="006C280D">
        <w:rPr>
          <w:sz w:val="28"/>
          <w:szCs w:val="28"/>
        </w:rPr>
        <w:t xml:space="preserve"> и составило 1680 голов. Количество свиней так же увеличилось </w:t>
      </w:r>
      <w:r>
        <w:rPr>
          <w:sz w:val="28"/>
          <w:szCs w:val="28"/>
        </w:rPr>
        <w:t xml:space="preserve">на </w:t>
      </w:r>
      <w:r w:rsidR="00A6421F">
        <w:rPr>
          <w:sz w:val="28"/>
          <w:szCs w:val="28"/>
        </w:rPr>
        <w:t>30,0 тыс.</w:t>
      </w:r>
      <w:r>
        <w:rPr>
          <w:sz w:val="28"/>
          <w:szCs w:val="28"/>
        </w:rPr>
        <w:t xml:space="preserve"> голов по сравнению с аналогичным периодом или</w:t>
      </w:r>
      <w:r w:rsidRPr="006C280D">
        <w:rPr>
          <w:sz w:val="28"/>
          <w:szCs w:val="28"/>
        </w:rPr>
        <w:t xml:space="preserve"> </w:t>
      </w:r>
      <w:r>
        <w:rPr>
          <w:sz w:val="28"/>
          <w:szCs w:val="28"/>
        </w:rPr>
        <w:t>+8% и составило</w:t>
      </w:r>
      <w:r w:rsidRPr="006C280D">
        <w:rPr>
          <w:sz w:val="28"/>
          <w:szCs w:val="28"/>
        </w:rPr>
        <w:t xml:space="preserve"> 3</w:t>
      </w:r>
      <w:r w:rsidR="00A6421F">
        <w:rPr>
          <w:sz w:val="28"/>
          <w:szCs w:val="28"/>
        </w:rPr>
        <w:t>85</w:t>
      </w:r>
      <w:r w:rsidRPr="006C280D">
        <w:rPr>
          <w:sz w:val="28"/>
          <w:szCs w:val="28"/>
        </w:rPr>
        <w:t>,</w:t>
      </w:r>
      <w:r w:rsidR="00A6421F">
        <w:rPr>
          <w:sz w:val="28"/>
          <w:szCs w:val="28"/>
        </w:rPr>
        <w:t>6</w:t>
      </w:r>
      <w:r w:rsidRPr="006C280D">
        <w:rPr>
          <w:sz w:val="28"/>
          <w:szCs w:val="28"/>
        </w:rPr>
        <w:t xml:space="preserve"> тыс.  голов</w:t>
      </w:r>
      <w:r>
        <w:rPr>
          <w:sz w:val="28"/>
          <w:szCs w:val="28"/>
        </w:rPr>
        <w:t xml:space="preserve">. </w:t>
      </w:r>
      <w:r w:rsidRPr="001E1D50">
        <w:rPr>
          <w:sz w:val="28"/>
          <w:szCs w:val="28"/>
        </w:rPr>
        <w:t xml:space="preserve">За </w:t>
      </w:r>
      <w:r w:rsidR="00A6421F">
        <w:rPr>
          <w:sz w:val="28"/>
          <w:szCs w:val="28"/>
        </w:rPr>
        <w:t>1 квартал</w:t>
      </w:r>
      <w:r w:rsidR="00A6421F" w:rsidRPr="0040749B">
        <w:rPr>
          <w:sz w:val="28"/>
          <w:szCs w:val="28"/>
        </w:rPr>
        <w:t xml:space="preserve"> 202</w:t>
      </w:r>
      <w:r w:rsidR="00A6421F">
        <w:rPr>
          <w:sz w:val="28"/>
          <w:szCs w:val="28"/>
        </w:rPr>
        <w:t>3</w:t>
      </w:r>
      <w:r w:rsidRPr="001E1D50">
        <w:rPr>
          <w:sz w:val="28"/>
          <w:szCs w:val="28"/>
        </w:rPr>
        <w:t xml:space="preserve">г. </w:t>
      </w:r>
      <w:r w:rsidR="0052083D" w:rsidRPr="0052083D">
        <w:rPr>
          <w:sz w:val="28"/>
          <w:szCs w:val="28"/>
        </w:rPr>
        <w:t>посевы озимых культур составляют 35142 га</w:t>
      </w:r>
      <w:proofErr w:type="gramStart"/>
      <w:r w:rsidR="0052083D" w:rsidRPr="0052083D">
        <w:rPr>
          <w:sz w:val="28"/>
          <w:szCs w:val="28"/>
        </w:rPr>
        <w:t xml:space="preserve">., </w:t>
      </w:r>
      <w:proofErr w:type="gramEnd"/>
      <w:r w:rsidR="0052083D" w:rsidRPr="0052083D">
        <w:rPr>
          <w:sz w:val="28"/>
          <w:szCs w:val="28"/>
        </w:rPr>
        <w:t>что на 4 % меньше к соответствующему уровню прошлого года</w:t>
      </w:r>
      <w:r w:rsidRPr="001E1D50">
        <w:rPr>
          <w:sz w:val="28"/>
          <w:szCs w:val="28"/>
        </w:rPr>
        <w:t xml:space="preserve">. </w:t>
      </w:r>
    </w:p>
    <w:p w:rsidR="00E515CF" w:rsidRDefault="00ED5299" w:rsidP="00E515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15CF" w:rsidRPr="001E1D50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квартале</w:t>
      </w:r>
      <w:r w:rsidRPr="0040749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515CF" w:rsidRPr="005A201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возрос</w:t>
      </w:r>
      <w:r w:rsidR="00E515CF" w:rsidRPr="00EB56EC">
        <w:rPr>
          <w:sz w:val="28"/>
          <w:szCs w:val="28"/>
        </w:rPr>
        <w:t xml:space="preserve"> </w:t>
      </w:r>
      <w:r w:rsidR="00E515CF" w:rsidRPr="00EB56EC">
        <w:rPr>
          <w:b/>
          <w:i/>
          <w:sz w:val="28"/>
          <w:szCs w:val="28"/>
        </w:rPr>
        <w:t>объем инвестиций в основной кап</w:t>
      </w:r>
      <w:r w:rsidR="00E515CF" w:rsidRPr="00EB56EC">
        <w:rPr>
          <w:b/>
          <w:i/>
          <w:sz w:val="28"/>
          <w:szCs w:val="28"/>
        </w:rPr>
        <w:t>и</w:t>
      </w:r>
      <w:r w:rsidR="00E515CF" w:rsidRPr="00EB56EC">
        <w:rPr>
          <w:b/>
          <w:i/>
          <w:sz w:val="28"/>
          <w:szCs w:val="28"/>
        </w:rPr>
        <w:t>тал</w:t>
      </w:r>
      <w:r w:rsidR="00E515CF" w:rsidRPr="00EB56EC">
        <w:rPr>
          <w:sz w:val="28"/>
          <w:szCs w:val="28"/>
        </w:rPr>
        <w:t xml:space="preserve"> </w:t>
      </w:r>
      <w:r w:rsidR="00E515CF">
        <w:rPr>
          <w:sz w:val="28"/>
          <w:szCs w:val="28"/>
        </w:rPr>
        <w:t>на 8%</w:t>
      </w:r>
      <w:r w:rsidR="00E515CF" w:rsidRPr="000A226B">
        <w:rPr>
          <w:sz w:val="28"/>
          <w:szCs w:val="28"/>
        </w:rPr>
        <w:t xml:space="preserve"> </w:t>
      </w:r>
      <w:r w:rsidR="00E515CF">
        <w:rPr>
          <w:sz w:val="28"/>
          <w:szCs w:val="28"/>
        </w:rPr>
        <w:t xml:space="preserve">и </w:t>
      </w:r>
      <w:r w:rsidR="00E515CF" w:rsidRPr="000A226B">
        <w:rPr>
          <w:sz w:val="28"/>
          <w:szCs w:val="28"/>
        </w:rPr>
        <w:t>состави</w:t>
      </w:r>
      <w:r w:rsidR="00E515CF">
        <w:rPr>
          <w:sz w:val="28"/>
          <w:szCs w:val="28"/>
        </w:rPr>
        <w:t xml:space="preserve">л </w:t>
      </w:r>
      <w:r>
        <w:rPr>
          <w:sz w:val="28"/>
          <w:szCs w:val="28"/>
        </w:rPr>
        <w:t>254</w:t>
      </w:r>
      <w:r w:rsidR="00E515C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E515CF">
        <w:rPr>
          <w:sz w:val="28"/>
          <w:szCs w:val="28"/>
        </w:rPr>
        <w:t xml:space="preserve"> млн. рублей</w:t>
      </w:r>
      <w:r w:rsidR="00E515CF" w:rsidRPr="000A226B">
        <w:rPr>
          <w:sz w:val="28"/>
          <w:szCs w:val="28"/>
        </w:rPr>
        <w:t>.</w:t>
      </w:r>
      <w:r w:rsidR="00E515CF" w:rsidRPr="00DB75A8">
        <w:rPr>
          <w:sz w:val="28"/>
          <w:szCs w:val="28"/>
        </w:rPr>
        <w:t xml:space="preserve"> </w:t>
      </w:r>
      <w:r w:rsidR="00E515CF" w:rsidRPr="006C280D">
        <w:rPr>
          <w:sz w:val="28"/>
          <w:szCs w:val="28"/>
        </w:rPr>
        <w:t>Инвестиции направлялись на ра</w:t>
      </w:r>
      <w:r w:rsidR="00E515CF" w:rsidRPr="006C280D">
        <w:rPr>
          <w:sz w:val="28"/>
          <w:szCs w:val="28"/>
        </w:rPr>
        <w:t>з</w:t>
      </w:r>
      <w:r w:rsidR="00E515CF" w:rsidRPr="006C280D">
        <w:rPr>
          <w:sz w:val="28"/>
          <w:szCs w:val="28"/>
        </w:rPr>
        <w:t>витие промышленности, строительства, сельского хозяйства, транспорта, строительство жилья.</w:t>
      </w:r>
      <w:r w:rsidR="00E515CF" w:rsidRPr="00DB75A8">
        <w:rPr>
          <w:sz w:val="28"/>
          <w:szCs w:val="28"/>
        </w:rPr>
        <w:t xml:space="preserve"> </w:t>
      </w:r>
      <w:r w:rsidR="00E515CF" w:rsidRPr="001E1D50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40749B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="00E515CF" w:rsidRPr="006C280D">
        <w:rPr>
          <w:sz w:val="28"/>
          <w:szCs w:val="28"/>
        </w:rPr>
        <w:t xml:space="preserve">года введено в действие </w:t>
      </w:r>
      <w:r>
        <w:rPr>
          <w:sz w:val="28"/>
          <w:szCs w:val="28"/>
        </w:rPr>
        <w:t>2 003</w:t>
      </w:r>
      <w:r w:rsidR="00E515CF" w:rsidRPr="006C280D">
        <w:rPr>
          <w:sz w:val="28"/>
          <w:szCs w:val="28"/>
        </w:rPr>
        <w:t xml:space="preserve"> кв. метров нового жилья, что составляет </w:t>
      </w:r>
      <w:r>
        <w:rPr>
          <w:sz w:val="28"/>
          <w:szCs w:val="28"/>
        </w:rPr>
        <w:t>14</w:t>
      </w:r>
      <w:r w:rsidR="00E515CF">
        <w:rPr>
          <w:sz w:val="28"/>
          <w:szCs w:val="28"/>
        </w:rPr>
        <w:t>4</w:t>
      </w:r>
      <w:r w:rsidR="00E515CF" w:rsidRPr="006C280D">
        <w:rPr>
          <w:sz w:val="28"/>
          <w:szCs w:val="28"/>
        </w:rPr>
        <w:t>% к соответствующему периоду 202</w:t>
      </w:r>
      <w:r>
        <w:rPr>
          <w:sz w:val="28"/>
          <w:szCs w:val="28"/>
        </w:rPr>
        <w:t>2</w:t>
      </w:r>
      <w:r w:rsidR="00E515CF" w:rsidRPr="006C280D">
        <w:rPr>
          <w:sz w:val="28"/>
          <w:szCs w:val="28"/>
        </w:rPr>
        <w:t xml:space="preserve"> года. Все жилье построено за счет средств индивидуальных застройщиков</w:t>
      </w:r>
      <w:r w:rsidR="00E515CF">
        <w:rPr>
          <w:sz w:val="28"/>
          <w:szCs w:val="28"/>
        </w:rPr>
        <w:t>.</w:t>
      </w:r>
    </w:p>
    <w:p w:rsidR="00E515CF" w:rsidRPr="00DB75A8" w:rsidRDefault="00E515CF" w:rsidP="00E515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B75A8">
        <w:rPr>
          <w:b/>
          <w:i/>
          <w:color w:val="auto"/>
          <w:sz w:val="28"/>
          <w:szCs w:val="28"/>
        </w:rPr>
        <w:t>Оборот розничной торговли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з</w:t>
      </w:r>
      <w:r w:rsidRPr="001E1D50">
        <w:rPr>
          <w:sz w:val="28"/>
          <w:szCs w:val="28"/>
        </w:rPr>
        <w:t xml:space="preserve">а </w:t>
      </w:r>
      <w:r w:rsidR="00ED5299">
        <w:rPr>
          <w:sz w:val="28"/>
          <w:szCs w:val="28"/>
        </w:rPr>
        <w:t>1 квартал</w:t>
      </w:r>
      <w:r w:rsidR="00ED5299" w:rsidRPr="0040749B">
        <w:rPr>
          <w:sz w:val="28"/>
          <w:szCs w:val="28"/>
        </w:rPr>
        <w:t xml:space="preserve"> 202</w:t>
      </w:r>
      <w:r w:rsidR="00ED5299">
        <w:rPr>
          <w:sz w:val="28"/>
          <w:szCs w:val="28"/>
        </w:rPr>
        <w:t xml:space="preserve">3 </w:t>
      </w:r>
      <w:r w:rsidRPr="00DB75A8">
        <w:rPr>
          <w:color w:val="auto"/>
          <w:sz w:val="28"/>
          <w:szCs w:val="28"/>
        </w:rPr>
        <w:t xml:space="preserve">года по сравнению с аналогичным периодом предыдущего года увеличился на </w:t>
      </w:r>
      <w:r w:rsidR="00ED5299">
        <w:rPr>
          <w:color w:val="auto"/>
          <w:sz w:val="28"/>
          <w:szCs w:val="28"/>
        </w:rPr>
        <w:t>17</w:t>
      </w:r>
      <w:r w:rsidRPr="00DB75A8">
        <w:rPr>
          <w:color w:val="auto"/>
          <w:sz w:val="28"/>
          <w:szCs w:val="28"/>
        </w:rPr>
        <w:t>%,</w:t>
      </w:r>
      <w:r>
        <w:rPr>
          <w:color w:val="auto"/>
          <w:sz w:val="28"/>
          <w:szCs w:val="28"/>
        </w:rPr>
        <w:t xml:space="preserve"> и в дейс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вующих ценах составил </w:t>
      </w:r>
      <w:r w:rsidR="00ED5299">
        <w:rPr>
          <w:color w:val="auto"/>
          <w:sz w:val="28"/>
          <w:szCs w:val="28"/>
        </w:rPr>
        <w:t>755,5</w:t>
      </w:r>
      <w:r>
        <w:rPr>
          <w:color w:val="auto"/>
          <w:sz w:val="28"/>
          <w:szCs w:val="28"/>
        </w:rPr>
        <w:t xml:space="preserve"> млн. рублей.</w:t>
      </w:r>
      <w:r w:rsidRPr="00DB75A8">
        <w:rPr>
          <w:color w:val="auto"/>
          <w:sz w:val="28"/>
          <w:szCs w:val="28"/>
        </w:rPr>
        <w:t xml:space="preserve"> </w:t>
      </w:r>
    </w:p>
    <w:p w:rsidR="00E515CF" w:rsidRPr="00C86A4F" w:rsidRDefault="00E515CF" w:rsidP="00E515CF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86A4F">
        <w:rPr>
          <w:b/>
          <w:i/>
          <w:color w:val="auto"/>
          <w:sz w:val="28"/>
          <w:szCs w:val="28"/>
        </w:rPr>
        <w:t>Объем платных услуг населению</w:t>
      </w:r>
      <w:r>
        <w:rPr>
          <w:b/>
          <w:bCs/>
          <w:i/>
          <w:iCs/>
          <w:sz w:val="23"/>
          <w:szCs w:val="23"/>
        </w:rPr>
        <w:t xml:space="preserve"> </w:t>
      </w:r>
      <w:r w:rsidRPr="00C86A4F">
        <w:rPr>
          <w:color w:val="auto"/>
          <w:sz w:val="28"/>
          <w:szCs w:val="28"/>
        </w:rPr>
        <w:t xml:space="preserve">увеличился на </w:t>
      </w:r>
      <w:r>
        <w:rPr>
          <w:color w:val="auto"/>
          <w:sz w:val="28"/>
          <w:szCs w:val="28"/>
        </w:rPr>
        <w:t>1</w:t>
      </w:r>
      <w:r w:rsidR="00ED5299">
        <w:rPr>
          <w:color w:val="auto"/>
          <w:sz w:val="28"/>
          <w:szCs w:val="28"/>
        </w:rPr>
        <w:t>6</w:t>
      </w:r>
      <w:r w:rsidRPr="00C86A4F">
        <w:rPr>
          <w:color w:val="auto"/>
          <w:sz w:val="28"/>
          <w:szCs w:val="28"/>
        </w:rPr>
        <w:t xml:space="preserve">%, </w:t>
      </w:r>
      <w:r>
        <w:rPr>
          <w:color w:val="auto"/>
          <w:sz w:val="28"/>
          <w:szCs w:val="28"/>
        </w:rPr>
        <w:t xml:space="preserve">и в действующих ценах составил </w:t>
      </w:r>
      <w:r w:rsidR="00ED5299">
        <w:rPr>
          <w:color w:val="auto"/>
          <w:sz w:val="28"/>
          <w:szCs w:val="28"/>
        </w:rPr>
        <w:t>756,3</w:t>
      </w:r>
      <w:r>
        <w:rPr>
          <w:color w:val="auto"/>
          <w:sz w:val="28"/>
          <w:szCs w:val="28"/>
        </w:rPr>
        <w:t xml:space="preserve"> млн. рублей</w:t>
      </w:r>
      <w:r w:rsidRPr="00C86A4F">
        <w:rPr>
          <w:color w:val="auto"/>
          <w:sz w:val="28"/>
          <w:szCs w:val="28"/>
        </w:rPr>
        <w:t xml:space="preserve">. </w:t>
      </w:r>
      <w:r w:rsidR="00ED5299" w:rsidRPr="003A612F">
        <w:rPr>
          <w:sz w:val="28"/>
          <w:szCs w:val="28"/>
        </w:rPr>
        <w:t>Бытовых услуг предоставл</w:t>
      </w:r>
      <w:r w:rsidR="00ED5299" w:rsidRPr="003A612F">
        <w:rPr>
          <w:sz w:val="28"/>
          <w:szCs w:val="28"/>
        </w:rPr>
        <w:t>е</w:t>
      </w:r>
      <w:r w:rsidR="00ED5299" w:rsidRPr="003A612F">
        <w:rPr>
          <w:sz w:val="28"/>
          <w:szCs w:val="28"/>
        </w:rPr>
        <w:t>но на сумму 33,727 млн. рублей, что в действующих ценах выше уровня соответствующего п</w:t>
      </w:r>
      <w:r w:rsidR="00ED5299" w:rsidRPr="003A612F">
        <w:rPr>
          <w:sz w:val="28"/>
          <w:szCs w:val="28"/>
        </w:rPr>
        <w:t>е</w:t>
      </w:r>
      <w:r w:rsidR="00ED5299" w:rsidRPr="003A612F">
        <w:rPr>
          <w:sz w:val="28"/>
          <w:szCs w:val="28"/>
        </w:rPr>
        <w:t>риода 2022 года на 8,6%.</w:t>
      </w:r>
    </w:p>
    <w:p w:rsidR="00E515CF" w:rsidRPr="003228E1" w:rsidRDefault="00E515CF" w:rsidP="00ED529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1E1D50">
        <w:rPr>
          <w:sz w:val="28"/>
          <w:szCs w:val="28"/>
        </w:rPr>
        <w:t xml:space="preserve">За </w:t>
      </w:r>
      <w:r w:rsidR="00ED5299">
        <w:rPr>
          <w:sz w:val="28"/>
          <w:szCs w:val="28"/>
        </w:rPr>
        <w:t>1 квартал</w:t>
      </w:r>
      <w:r w:rsidR="00ED5299" w:rsidRPr="0040749B">
        <w:rPr>
          <w:sz w:val="28"/>
          <w:szCs w:val="28"/>
        </w:rPr>
        <w:t xml:space="preserve"> 202</w:t>
      </w:r>
      <w:r w:rsidR="00ED5299">
        <w:rPr>
          <w:sz w:val="28"/>
          <w:szCs w:val="28"/>
        </w:rPr>
        <w:t xml:space="preserve">3 </w:t>
      </w:r>
      <w:r w:rsidRPr="00C86A4F">
        <w:rPr>
          <w:color w:val="auto"/>
          <w:sz w:val="28"/>
          <w:szCs w:val="28"/>
        </w:rPr>
        <w:t>года</w:t>
      </w:r>
      <w:r>
        <w:rPr>
          <w:sz w:val="23"/>
          <w:szCs w:val="23"/>
        </w:rPr>
        <w:t xml:space="preserve"> </w:t>
      </w:r>
      <w:r w:rsidRPr="003228E1">
        <w:rPr>
          <w:b/>
          <w:i/>
          <w:color w:val="auto"/>
          <w:sz w:val="28"/>
          <w:szCs w:val="28"/>
        </w:rPr>
        <w:t>средняя заработная плата</w:t>
      </w:r>
      <w:r>
        <w:rPr>
          <w:b/>
          <w:bCs/>
          <w:i/>
          <w:iCs/>
          <w:sz w:val="23"/>
          <w:szCs w:val="23"/>
        </w:rPr>
        <w:t xml:space="preserve"> </w:t>
      </w:r>
      <w:r w:rsidR="000641B2" w:rsidRPr="000641B2">
        <w:rPr>
          <w:color w:val="auto"/>
          <w:sz w:val="28"/>
          <w:szCs w:val="28"/>
        </w:rPr>
        <w:t>по району</w:t>
      </w:r>
      <w:r w:rsidR="000641B2">
        <w:rPr>
          <w:b/>
          <w:bCs/>
          <w:i/>
          <w:iCs/>
          <w:sz w:val="23"/>
          <w:szCs w:val="23"/>
        </w:rPr>
        <w:t xml:space="preserve"> </w:t>
      </w:r>
      <w:r w:rsidRPr="003228E1">
        <w:rPr>
          <w:color w:val="auto"/>
          <w:sz w:val="28"/>
          <w:szCs w:val="28"/>
        </w:rPr>
        <w:t xml:space="preserve">составила </w:t>
      </w:r>
      <w:r>
        <w:rPr>
          <w:color w:val="auto"/>
          <w:sz w:val="28"/>
          <w:szCs w:val="28"/>
        </w:rPr>
        <w:t>3</w:t>
      </w:r>
      <w:r w:rsidR="000641B2">
        <w:rPr>
          <w:color w:val="auto"/>
          <w:sz w:val="28"/>
          <w:szCs w:val="28"/>
        </w:rPr>
        <w:t>9310</w:t>
      </w:r>
      <w:r w:rsidRPr="003228E1">
        <w:rPr>
          <w:color w:val="auto"/>
          <w:sz w:val="28"/>
          <w:szCs w:val="28"/>
        </w:rPr>
        <w:t xml:space="preserve"> руб., что на </w:t>
      </w:r>
      <w:r w:rsidR="000641B2">
        <w:rPr>
          <w:color w:val="auto"/>
          <w:sz w:val="28"/>
          <w:szCs w:val="28"/>
        </w:rPr>
        <w:t>21</w:t>
      </w:r>
      <w:r w:rsidRPr="003228E1">
        <w:rPr>
          <w:color w:val="auto"/>
          <w:sz w:val="28"/>
          <w:szCs w:val="28"/>
        </w:rPr>
        <w:t>% выше</w:t>
      </w:r>
      <w:r>
        <w:rPr>
          <w:color w:val="auto"/>
          <w:sz w:val="28"/>
          <w:szCs w:val="28"/>
        </w:rPr>
        <w:t xml:space="preserve"> уровня 202</w:t>
      </w:r>
      <w:r w:rsidR="000641B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года</w:t>
      </w:r>
      <w:r w:rsidRPr="003228E1">
        <w:rPr>
          <w:color w:val="auto"/>
          <w:sz w:val="28"/>
          <w:szCs w:val="28"/>
        </w:rPr>
        <w:t xml:space="preserve">. </w:t>
      </w:r>
      <w:r w:rsidRPr="006C280D">
        <w:rPr>
          <w:sz w:val="28"/>
          <w:szCs w:val="28"/>
        </w:rPr>
        <w:t>Уровень безработицы по району с</w:t>
      </w:r>
      <w:r w:rsidRPr="006C280D">
        <w:rPr>
          <w:sz w:val="28"/>
          <w:szCs w:val="28"/>
        </w:rPr>
        <w:t>о</w:t>
      </w:r>
      <w:r w:rsidRPr="006C280D">
        <w:rPr>
          <w:sz w:val="28"/>
          <w:szCs w:val="28"/>
        </w:rPr>
        <w:t xml:space="preserve">ставил </w:t>
      </w:r>
      <w:r w:rsidR="000641B2">
        <w:rPr>
          <w:sz w:val="28"/>
          <w:szCs w:val="28"/>
        </w:rPr>
        <w:t>1,2</w:t>
      </w:r>
      <w:r w:rsidRPr="006C280D">
        <w:rPr>
          <w:sz w:val="28"/>
          <w:szCs w:val="28"/>
        </w:rPr>
        <w:t xml:space="preserve"> %.</w:t>
      </w:r>
    </w:p>
    <w:p w:rsidR="00E515CF" w:rsidRDefault="00E515CF" w:rsidP="00E515C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735BEB">
        <w:rPr>
          <w:b/>
          <w:i/>
          <w:sz w:val="28"/>
          <w:szCs w:val="28"/>
        </w:rPr>
        <w:t>Численность населения Новохоперского муниципального района</w:t>
      </w:r>
      <w:r w:rsidRPr="006C280D">
        <w:rPr>
          <w:sz w:val="28"/>
          <w:szCs w:val="28"/>
        </w:rPr>
        <w:t xml:space="preserve"> на </w:t>
      </w:r>
      <w:r w:rsidR="000641B2" w:rsidRPr="003A612F">
        <w:rPr>
          <w:sz w:val="28"/>
          <w:szCs w:val="28"/>
        </w:rPr>
        <w:t>01.04.2023</w:t>
      </w:r>
      <w:r w:rsidRPr="006C280D">
        <w:rPr>
          <w:sz w:val="28"/>
          <w:szCs w:val="28"/>
        </w:rPr>
        <w:t xml:space="preserve"> года составила 35,</w:t>
      </w:r>
      <w:r w:rsidR="000641B2">
        <w:rPr>
          <w:sz w:val="28"/>
          <w:szCs w:val="28"/>
        </w:rPr>
        <w:t>204</w:t>
      </w:r>
      <w:r w:rsidRPr="006C280D">
        <w:rPr>
          <w:sz w:val="28"/>
          <w:szCs w:val="28"/>
        </w:rPr>
        <w:t xml:space="preserve"> тыс. чел</w:t>
      </w:r>
      <w:r w:rsidR="009F2B93">
        <w:rPr>
          <w:sz w:val="28"/>
          <w:szCs w:val="28"/>
        </w:rPr>
        <w:t>овек</w:t>
      </w:r>
      <w:r w:rsidRPr="006C280D">
        <w:rPr>
          <w:sz w:val="28"/>
          <w:szCs w:val="28"/>
        </w:rPr>
        <w:t xml:space="preserve">, или </w:t>
      </w:r>
      <w:r>
        <w:rPr>
          <w:sz w:val="28"/>
          <w:szCs w:val="28"/>
        </w:rPr>
        <w:t>9</w:t>
      </w:r>
      <w:r w:rsidR="000641B2">
        <w:rPr>
          <w:sz w:val="28"/>
          <w:szCs w:val="28"/>
        </w:rPr>
        <w:t>7</w:t>
      </w:r>
      <w:r w:rsidRPr="006C280D">
        <w:rPr>
          <w:sz w:val="28"/>
          <w:szCs w:val="28"/>
        </w:rPr>
        <w:t>% к аналогичному периоду прошлого года. Экономически активное население насчитывает 20,</w:t>
      </w:r>
      <w:r>
        <w:rPr>
          <w:sz w:val="28"/>
          <w:szCs w:val="28"/>
        </w:rPr>
        <w:t>3</w:t>
      </w:r>
      <w:r w:rsidRPr="006C280D">
        <w:rPr>
          <w:sz w:val="28"/>
          <w:szCs w:val="28"/>
        </w:rPr>
        <w:t xml:space="preserve"> тыс. чел</w:t>
      </w:r>
      <w:r w:rsidR="009F2B93">
        <w:rPr>
          <w:sz w:val="28"/>
          <w:szCs w:val="28"/>
        </w:rPr>
        <w:t>овек</w:t>
      </w:r>
      <w:r w:rsidRPr="006C280D">
        <w:rPr>
          <w:sz w:val="28"/>
          <w:szCs w:val="28"/>
        </w:rPr>
        <w:t>, что к уровню соответствующего периода 202</w:t>
      </w:r>
      <w:r w:rsidR="000641B2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года составляет </w:t>
      </w:r>
      <w:r w:rsidR="000641B2">
        <w:rPr>
          <w:sz w:val="28"/>
          <w:szCs w:val="28"/>
        </w:rPr>
        <w:t>99</w:t>
      </w:r>
      <w:r w:rsidRPr="006C280D">
        <w:rPr>
          <w:sz w:val="28"/>
          <w:szCs w:val="28"/>
        </w:rPr>
        <w:t>%.</w:t>
      </w:r>
      <w:r w:rsidR="000641B2">
        <w:rPr>
          <w:sz w:val="28"/>
          <w:szCs w:val="28"/>
        </w:rPr>
        <w:t xml:space="preserve"> </w:t>
      </w:r>
      <w:r w:rsidR="000641B2" w:rsidRPr="003A612F">
        <w:rPr>
          <w:sz w:val="28"/>
          <w:szCs w:val="28"/>
        </w:rPr>
        <w:t>Родилось 29 чел</w:t>
      </w:r>
      <w:r w:rsidR="009F2B93">
        <w:rPr>
          <w:sz w:val="28"/>
          <w:szCs w:val="28"/>
        </w:rPr>
        <w:t>овек</w:t>
      </w:r>
      <w:r w:rsidR="000641B2" w:rsidRPr="003A612F">
        <w:rPr>
          <w:sz w:val="28"/>
          <w:szCs w:val="28"/>
        </w:rPr>
        <w:t>, умерло 176 чел</w:t>
      </w:r>
      <w:r w:rsidR="009F2B93">
        <w:rPr>
          <w:sz w:val="28"/>
          <w:szCs w:val="28"/>
        </w:rPr>
        <w:t>овек</w:t>
      </w:r>
      <w:r w:rsidR="000641B2" w:rsidRPr="003A612F">
        <w:rPr>
          <w:sz w:val="28"/>
          <w:szCs w:val="28"/>
        </w:rPr>
        <w:t>, естественная убыль - 147 чел</w:t>
      </w:r>
      <w:r w:rsidR="009F2B93">
        <w:rPr>
          <w:sz w:val="28"/>
          <w:szCs w:val="28"/>
        </w:rPr>
        <w:t>овек</w:t>
      </w:r>
      <w:r w:rsidR="000641B2" w:rsidRPr="003A612F">
        <w:rPr>
          <w:sz w:val="28"/>
          <w:szCs w:val="28"/>
        </w:rPr>
        <w:t>.</w:t>
      </w:r>
      <w:r w:rsidR="000641B2">
        <w:rPr>
          <w:sz w:val="28"/>
          <w:szCs w:val="28"/>
        </w:rPr>
        <w:t xml:space="preserve"> </w:t>
      </w:r>
      <w:r w:rsidR="000641B2" w:rsidRPr="003A612F">
        <w:rPr>
          <w:sz w:val="28"/>
          <w:szCs w:val="28"/>
        </w:rPr>
        <w:t xml:space="preserve">Смертность в 6,0 раза превысила рождаемость. </w:t>
      </w:r>
      <w:r w:rsidRPr="006C280D">
        <w:rPr>
          <w:sz w:val="28"/>
          <w:szCs w:val="28"/>
        </w:rPr>
        <w:t>З</w:t>
      </w:r>
      <w:r w:rsidRPr="006C280D">
        <w:rPr>
          <w:sz w:val="28"/>
          <w:szCs w:val="28"/>
        </w:rPr>
        <w:t>а</w:t>
      </w:r>
      <w:r w:rsidRPr="006C280D">
        <w:rPr>
          <w:sz w:val="28"/>
          <w:szCs w:val="28"/>
        </w:rPr>
        <w:t>нято в экономике района 19,</w:t>
      </w:r>
      <w:r>
        <w:rPr>
          <w:sz w:val="28"/>
          <w:szCs w:val="28"/>
        </w:rPr>
        <w:t>4</w:t>
      </w:r>
      <w:r w:rsidRPr="006C280D">
        <w:rPr>
          <w:sz w:val="28"/>
          <w:szCs w:val="28"/>
        </w:rPr>
        <w:t xml:space="preserve"> тыс. чел</w:t>
      </w:r>
      <w:r w:rsidR="009F2B93">
        <w:rPr>
          <w:sz w:val="28"/>
          <w:szCs w:val="28"/>
        </w:rPr>
        <w:t>овек</w:t>
      </w:r>
      <w:r w:rsidRPr="006C280D">
        <w:rPr>
          <w:sz w:val="28"/>
          <w:szCs w:val="28"/>
        </w:rPr>
        <w:t xml:space="preserve"> (</w:t>
      </w:r>
      <w:r w:rsidR="000641B2">
        <w:rPr>
          <w:sz w:val="28"/>
          <w:szCs w:val="28"/>
        </w:rPr>
        <w:t>99</w:t>
      </w:r>
      <w:r w:rsidRPr="006C280D">
        <w:rPr>
          <w:sz w:val="28"/>
          <w:szCs w:val="28"/>
        </w:rPr>
        <w:t>% к уровню 202</w:t>
      </w:r>
      <w:r w:rsidR="000641B2">
        <w:rPr>
          <w:sz w:val="28"/>
          <w:szCs w:val="28"/>
        </w:rPr>
        <w:t>2</w:t>
      </w:r>
      <w:r w:rsidRPr="006C280D">
        <w:rPr>
          <w:sz w:val="28"/>
          <w:szCs w:val="28"/>
        </w:rPr>
        <w:t xml:space="preserve"> года).</w:t>
      </w:r>
    </w:p>
    <w:p w:rsidR="00164135" w:rsidRPr="00164135" w:rsidRDefault="00E515CF" w:rsidP="009F2B93">
      <w:pPr>
        <w:spacing w:before="120"/>
        <w:ind w:left="1418" w:right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164135">
        <w:rPr>
          <w:b/>
          <w:i/>
          <w:sz w:val="28"/>
          <w:szCs w:val="28"/>
        </w:rPr>
        <w:t>.</w:t>
      </w:r>
      <w:r w:rsidR="00164135" w:rsidRPr="00164135">
        <w:rPr>
          <w:b/>
          <w:sz w:val="28"/>
          <w:szCs w:val="28"/>
        </w:rPr>
        <w:t xml:space="preserve"> </w:t>
      </w:r>
      <w:r w:rsidR="00164135" w:rsidRPr="00164135">
        <w:rPr>
          <w:b/>
          <w:i/>
          <w:sz w:val="28"/>
          <w:szCs w:val="28"/>
        </w:rPr>
        <w:t>Характеристика основных показателей бюджета</w:t>
      </w:r>
      <w:r w:rsidR="00164135" w:rsidRPr="00164135">
        <w:rPr>
          <w:sz w:val="28"/>
          <w:szCs w:val="28"/>
        </w:rPr>
        <w:t xml:space="preserve"> </w:t>
      </w:r>
      <w:r w:rsidR="00164135" w:rsidRPr="00164135">
        <w:rPr>
          <w:b/>
          <w:i/>
          <w:sz w:val="28"/>
          <w:szCs w:val="28"/>
        </w:rPr>
        <w:t>Новохопёрского муниципального района</w:t>
      </w:r>
    </w:p>
    <w:p w:rsidR="002C5103" w:rsidRDefault="002C5103" w:rsidP="00211ABA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A3615D">
        <w:rPr>
          <w:sz w:val="28"/>
          <w:szCs w:val="28"/>
        </w:rPr>
        <w:lastRenderedPageBreak/>
        <w:t>Решением Совета народных депутатов Новохопёрского муниципального района от 2</w:t>
      </w:r>
      <w:r w:rsidR="00B40B2B"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декабря 20</w:t>
      </w:r>
      <w:r w:rsidR="002A6E6F">
        <w:rPr>
          <w:sz w:val="28"/>
          <w:szCs w:val="28"/>
        </w:rPr>
        <w:t>2</w:t>
      </w:r>
      <w:r w:rsidR="00B40B2B">
        <w:rPr>
          <w:sz w:val="28"/>
          <w:szCs w:val="28"/>
        </w:rPr>
        <w:t>2</w:t>
      </w:r>
      <w:r w:rsidRPr="00A3615D">
        <w:rPr>
          <w:sz w:val="28"/>
          <w:szCs w:val="28"/>
        </w:rPr>
        <w:t xml:space="preserve"> года №</w:t>
      </w:r>
      <w:r w:rsidR="00B40B2B">
        <w:rPr>
          <w:sz w:val="28"/>
          <w:szCs w:val="28"/>
        </w:rPr>
        <w:t>41</w:t>
      </w:r>
      <w:r w:rsidRPr="00A3615D">
        <w:rPr>
          <w:sz w:val="28"/>
          <w:szCs w:val="28"/>
        </w:rPr>
        <w:t xml:space="preserve"> «О районном бюджете на 202</w:t>
      </w:r>
      <w:r w:rsidR="00B40B2B"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год и на плановый период 202</w:t>
      </w:r>
      <w:r w:rsidR="00B40B2B">
        <w:rPr>
          <w:sz w:val="28"/>
          <w:szCs w:val="28"/>
        </w:rPr>
        <w:t>4</w:t>
      </w:r>
      <w:r w:rsidRPr="00A3615D">
        <w:rPr>
          <w:sz w:val="28"/>
          <w:szCs w:val="28"/>
        </w:rPr>
        <w:t xml:space="preserve"> и 202</w:t>
      </w:r>
      <w:r w:rsidR="00B40B2B">
        <w:rPr>
          <w:sz w:val="28"/>
          <w:szCs w:val="28"/>
        </w:rPr>
        <w:t>5</w:t>
      </w:r>
      <w:r w:rsidRPr="00A3615D">
        <w:rPr>
          <w:sz w:val="28"/>
          <w:szCs w:val="28"/>
        </w:rPr>
        <w:t xml:space="preserve"> годов» прогнозируемый общий объем доходов районного бюджета на 202</w:t>
      </w:r>
      <w:r w:rsidR="00B40B2B">
        <w:rPr>
          <w:sz w:val="28"/>
          <w:szCs w:val="28"/>
        </w:rPr>
        <w:t>3</w:t>
      </w:r>
      <w:r w:rsidRPr="00A3615D">
        <w:rPr>
          <w:sz w:val="28"/>
          <w:szCs w:val="28"/>
        </w:rPr>
        <w:t xml:space="preserve"> год утвержден в сумме </w:t>
      </w:r>
      <w:r w:rsidR="002A6E6F">
        <w:rPr>
          <w:sz w:val="28"/>
          <w:szCs w:val="28"/>
        </w:rPr>
        <w:t>1 </w:t>
      </w:r>
      <w:r w:rsidR="00B40B2B">
        <w:rPr>
          <w:sz w:val="28"/>
          <w:szCs w:val="28"/>
        </w:rPr>
        <w:t>978</w:t>
      </w:r>
      <w:r w:rsidR="0077306A">
        <w:rPr>
          <w:sz w:val="28"/>
          <w:szCs w:val="28"/>
        </w:rPr>
        <w:t> </w:t>
      </w:r>
      <w:r w:rsidR="00B40B2B">
        <w:rPr>
          <w:sz w:val="28"/>
          <w:szCs w:val="28"/>
        </w:rPr>
        <w:t>734</w:t>
      </w:r>
      <w:r w:rsidR="0077306A">
        <w:rPr>
          <w:sz w:val="28"/>
          <w:szCs w:val="28"/>
        </w:rPr>
        <w:t>,</w:t>
      </w:r>
      <w:r w:rsidR="00B40B2B">
        <w:rPr>
          <w:sz w:val="28"/>
          <w:szCs w:val="28"/>
        </w:rPr>
        <w:t>9</w:t>
      </w:r>
      <w:r w:rsidRPr="00A3615D">
        <w:rPr>
          <w:sz w:val="28"/>
          <w:szCs w:val="28"/>
        </w:rPr>
        <w:t xml:space="preserve"> тыс. рублей (в том числе безвозмездные поступления в сумме </w:t>
      </w:r>
      <w:r w:rsidR="00B96F39">
        <w:rPr>
          <w:sz w:val="28"/>
          <w:szCs w:val="28"/>
        </w:rPr>
        <w:t>1 7</w:t>
      </w:r>
      <w:r w:rsidR="00B40B2B">
        <w:rPr>
          <w:sz w:val="28"/>
          <w:szCs w:val="28"/>
        </w:rPr>
        <w:t>48</w:t>
      </w:r>
      <w:r w:rsidR="00B96F39">
        <w:rPr>
          <w:sz w:val="28"/>
          <w:szCs w:val="28"/>
        </w:rPr>
        <w:t> </w:t>
      </w:r>
      <w:r w:rsidR="00B40B2B">
        <w:rPr>
          <w:sz w:val="28"/>
          <w:szCs w:val="28"/>
        </w:rPr>
        <w:t>083</w:t>
      </w:r>
      <w:r w:rsidR="00B96F39">
        <w:rPr>
          <w:sz w:val="28"/>
          <w:szCs w:val="28"/>
        </w:rPr>
        <w:t>,</w:t>
      </w:r>
      <w:r w:rsidR="00B40B2B">
        <w:rPr>
          <w:sz w:val="28"/>
          <w:szCs w:val="28"/>
        </w:rPr>
        <w:t>4</w:t>
      </w:r>
      <w:r w:rsidRPr="00A3615D">
        <w:rPr>
          <w:sz w:val="28"/>
          <w:szCs w:val="28"/>
        </w:rPr>
        <w:t xml:space="preserve"> тыс. рублей), общий объем расходов – </w:t>
      </w:r>
      <w:r w:rsidR="00B40B2B">
        <w:rPr>
          <w:sz w:val="28"/>
          <w:szCs w:val="28"/>
        </w:rPr>
        <w:t>2</w:t>
      </w:r>
      <w:proofErr w:type="gramEnd"/>
      <w:r w:rsidR="00B40B2B">
        <w:rPr>
          <w:sz w:val="28"/>
          <w:szCs w:val="28"/>
        </w:rPr>
        <w:t> 010 734,9</w:t>
      </w:r>
      <w:r w:rsidRPr="00A3615D">
        <w:rPr>
          <w:sz w:val="28"/>
          <w:szCs w:val="28"/>
        </w:rPr>
        <w:t xml:space="preserve"> тыс. рублей, прогнозируемый дефицит районного бюджета в сумме </w:t>
      </w:r>
      <w:r w:rsidR="00B40B2B">
        <w:rPr>
          <w:sz w:val="28"/>
          <w:szCs w:val="28"/>
        </w:rPr>
        <w:t>32 000,0</w:t>
      </w:r>
      <w:r w:rsidRPr="00A3615D">
        <w:rPr>
          <w:sz w:val="28"/>
          <w:szCs w:val="28"/>
        </w:rPr>
        <w:t xml:space="preserve"> тыс. рублей.</w:t>
      </w:r>
    </w:p>
    <w:p w:rsidR="002C5103" w:rsidRPr="00954177" w:rsidRDefault="002C5103" w:rsidP="00211ABA">
      <w:pPr>
        <w:ind w:firstLine="709"/>
        <w:jc w:val="both"/>
        <w:rPr>
          <w:sz w:val="28"/>
          <w:szCs w:val="28"/>
        </w:rPr>
      </w:pPr>
      <w:r w:rsidRPr="002A5BAD">
        <w:rPr>
          <w:sz w:val="28"/>
          <w:szCs w:val="28"/>
        </w:rPr>
        <w:t>В результате внесения изменений и дополнений в решение «О районном бюджете на 202</w:t>
      </w:r>
      <w:r w:rsidR="00B40B2B">
        <w:rPr>
          <w:sz w:val="28"/>
          <w:szCs w:val="28"/>
        </w:rPr>
        <w:t>3</w:t>
      </w:r>
      <w:r w:rsidRPr="002A5BAD">
        <w:rPr>
          <w:sz w:val="28"/>
          <w:szCs w:val="28"/>
        </w:rPr>
        <w:t xml:space="preserve"> год и на плановый период 202</w:t>
      </w:r>
      <w:r w:rsidR="00B40B2B">
        <w:rPr>
          <w:sz w:val="28"/>
          <w:szCs w:val="28"/>
        </w:rPr>
        <w:t>4</w:t>
      </w:r>
      <w:r w:rsidRPr="002A5BAD">
        <w:rPr>
          <w:sz w:val="28"/>
          <w:szCs w:val="28"/>
        </w:rPr>
        <w:t xml:space="preserve"> и 202</w:t>
      </w:r>
      <w:r w:rsidR="00B40B2B">
        <w:rPr>
          <w:sz w:val="28"/>
          <w:szCs w:val="28"/>
        </w:rPr>
        <w:t>5</w:t>
      </w:r>
      <w:r w:rsidRPr="002A5BAD">
        <w:rPr>
          <w:sz w:val="28"/>
          <w:szCs w:val="28"/>
        </w:rPr>
        <w:t xml:space="preserve"> годов» решени</w:t>
      </w:r>
      <w:r w:rsidR="0077306A">
        <w:rPr>
          <w:sz w:val="28"/>
          <w:szCs w:val="28"/>
        </w:rPr>
        <w:t>е</w:t>
      </w:r>
      <w:r w:rsidRPr="002A5BAD">
        <w:rPr>
          <w:sz w:val="28"/>
          <w:szCs w:val="28"/>
        </w:rPr>
        <w:t xml:space="preserve">м Совета народных депутатов Новохопёрского муниципального района </w:t>
      </w:r>
      <w:r w:rsidRPr="0058616F">
        <w:rPr>
          <w:sz w:val="28"/>
          <w:szCs w:val="28"/>
        </w:rPr>
        <w:t xml:space="preserve">от </w:t>
      </w:r>
      <w:r w:rsidR="00B40B2B">
        <w:rPr>
          <w:sz w:val="28"/>
          <w:szCs w:val="28"/>
        </w:rPr>
        <w:t>17</w:t>
      </w:r>
      <w:r w:rsidRPr="0058616F">
        <w:rPr>
          <w:sz w:val="28"/>
          <w:szCs w:val="28"/>
        </w:rPr>
        <w:t>.</w:t>
      </w:r>
      <w:r w:rsidR="0077306A">
        <w:rPr>
          <w:sz w:val="28"/>
          <w:szCs w:val="28"/>
        </w:rPr>
        <w:t>03</w:t>
      </w:r>
      <w:r w:rsidRPr="0058616F">
        <w:rPr>
          <w:sz w:val="28"/>
          <w:szCs w:val="28"/>
        </w:rPr>
        <w:t>.202</w:t>
      </w:r>
      <w:r w:rsidR="00B40B2B">
        <w:rPr>
          <w:sz w:val="28"/>
          <w:szCs w:val="28"/>
        </w:rPr>
        <w:t>3</w:t>
      </w:r>
      <w:r w:rsidRPr="0058616F">
        <w:rPr>
          <w:sz w:val="28"/>
          <w:szCs w:val="28"/>
        </w:rPr>
        <w:t xml:space="preserve"> года №</w:t>
      </w:r>
      <w:r w:rsidR="00B40B2B">
        <w:rPr>
          <w:sz w:val="28"/>
          <w:szCs w:val="28"/>
        </w:rPr>
        <w:t>55</w:t>
      </w:r>
      <w:r w:rsidRPr="009C4B49">
        <w:rPr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>произведено увеличение плановых назначений по</w:t>
      </w:r>
      <w:r w:rsidR="00E16361">
        <w:rPr>
          <w:sz w:val="28"/>
          <w:szCs w:val="28"/>
        </w:rPr>
        <w:t xml:space="preserve"> </w:t>
      </w:r>
      <w:r w:rsidR="00E16361" w:rsidRPr="00954177">
        <w:rPr>
          <w:sz w:val="28"/>
          <w:szCs w:val="28"/>
        </w:rPr>
        <w:t>расходам</w:t>
      </w:r>
      <w:r w:rsidRPr="00954177">
        <w:rPr>
          <w:sz w:val="28"/>
          <w:szCs w:val="28"/>
        </w:rPr>
        <w:t xml:space="preserve"> </w:t>
      </w:r>
      <w:r w:rsidR="00E16361" w:rsidRPr="00954177">
        <w:rPr>
          <w:sz w:val="28"/>
          <w:szCs w:val="28"/>
        </w:rPr>
        <w:t xml:space="preserve">на </w:t>
      </w:r>
      <w:r w:rsidR="00E16361">
        <w:rPr>
          <w:sz w:val="28"/>
          <w:szCs w:val="28"/>
        </w:rPr>
        <w:t>3</w:t>
      </w:r>
      <w:r w:rsidR="009F2B93">
        <w:rPr>
          <w:sz w:val="28"/>
          <w:szCs w:val="28"/>
        </w:rPr>
        <w:t>5</w:t>
      </w:r>
      <w:r w:rsidR="00E16361">
        <w:rPr>
          <w:sz w:val="28"/>
          <w:szCs w:val="28"/>
        </w:rPr>
        <w:t> </w:t>
      </w:r>
      <w:r w:rsidR="009F2B93">
        <w:rPr>
          <w:sz w:val="28"/>
          <w:szCs w:val="28"/>
        </w:rPr>
        <w:t>953</w:t>
      </w:r>
      <w:r w:rsidR="00E16361">
        <w:rPr>
          <w:sz w:val="28"/>
          <w:szCs w:val="28"/>
        </w:rPr>
        <w:t>,</w:t>
      </w:r>
      <w:r w:rsidR="009F2B93">
        <w:rPr>
          <w:sz w:val="28"/>
          <w:szCs w:val="28"/>
        </w:rPr>
        <w:t>4</w:t>
      </w:r>
      <w:r w:rsidR="00E16361" w:rsidRPr="00954177">
        <w:rPr>
          <w:sz w:val="28"/>
          <w:szCs w:val="28"/>
        </w:rPr>
        <w:t xml:space="preserve"> тыс. рублей (на </w:t>
      </w:r>
      <w:r w:rsidR="009F2B93">
        <w:rPr>
          <w:sz w:val="28"/>
          <w:szCs w:val="28"/>
        </w:rPr>
        <w:t>1,</w:t>
      </w:r>
      <w:r w:rsidR="00E16361">
        <w:rPr>
          <w:sz w:val="28"/>
          <w:szCs w:val="28"/>
        </w:rPr>
        <w:t>9</w:t>
      </w:r>
      <w:r w:rsidR="00E16361" w:rsidRPr="00954177">
        <w:rPr>
          <w:sz w:val="28"/>
          <w:szCs w:val="28"/>
        </w:rPr>
        <w:t>%)</w:t>
      </w:r>
      <w:r w:rsidRPr="00954177">
        <w:rPr>
          <w:sz w:val="28"/>
          <w:szCs w:val="28"/>
        </w:rPr>
        <w:t>.</w:t>
      </w:r>
      <w:r w:rsidRPr="009C4B49">
        <w:rPr>
          <w:color w:val="FF0000"/>
          <w:sz w:val="28"/>
          <w:szCs w:val="28"/>
        </w:rPr>
        <w:t xml:space="preserve"> </w:t>
      </w:r>
      <w:r w:rsidRPr="00EE5A8B">
        <w:rPr>
          <w:sz w:val="28"/>
          <w:szCs w:val="28"/>
        </w:rPr>
        <w:t>Утвержденные основные характеристики</w:t>
      </w:r>
      <w:r w:rsidRPr="00954177">
        <w:rPr>
          <w:sz w:val="28"/>
          <w:szCs w:val="28"/>
        </w:rPr>
        <w:t xml:space="preserve"> районного бюджета на 202</w:t>
      </w:r>
      <w:r w:rsidR="00214DA5">
        <w:rPr>
          <w:sz w:val="28"/>
          <w:szCs w:val="28"/>
        </w:rPr>
        <w:t>2</w:t>
      </w:r>
      <w:r w:rsidRPr="00954177">
        <w:rPr>
          <w:sz w:val="28"/>
          <w:szCs w:val="28"/>
        </w:rPr>
        <w:t xml:space="preserve"> год составили: </w:t>
      </w:r>
    </w:p>
    <w:p w:rsidR="002C5103" w:rsidRPr="00954177" w:rsidRDefault="002C5103" w:rsidP="00211ABA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прогнозируемый общий объем </w:t>
      </w:r>
      <w:r w:rsidRPr="00954177">
        <w:rPr>
          <w:sz w:val="28"/>
        </w:rPr>
        <w:t xml:space="preserve">доходов районного бюджета в сумме </w:t>
      </w:r>
      <w:r w:rsidR="0077306A" w:rsidRPr="0077306A">
        <w:rPr>
          <w:b/>
          <w:sz w:val="28"/>
          <w:szCs w:val="28"/>
        </w:rPr>
        <w:t>1 </w:t>
      </w:r>
      <w:r w:rsidR="00452DE8">
        <w:rPr>
          <w:b/>
          <w:sz w:val="28"/>
          <w:szCs w:val="28"/>
        </w:rPr>
        <w:t>9</w:t>
      </w:r>
      <w:r w:rsidR="00B40B2B">
        <w:rPr>
          <w:b/>
          <w:sz w:val="28"/>
          <w:szCs w:val="28"/>
        </w:rPr>
        <w:t>78</w:t>
      </w:r>
      <w:r w:rsidR="0077306A" w:rsidRPr="0077306A">
        <w:rPr>
          <w:b/>
          <w:sz w:val="28"/>
          <w:szCs w:val="28"/>
        </w:rPr>
        <w:t> </w:t>
      </w:r>
      <w:r w:rsidR="00B40B2B">
        <w:rPr>
          <w:b/>
          <w:sz w:val="28"/>
          <w:szCs w:val="28"/>
        </w:rPr>
        <w:t>734</w:t>
      </w:r>
      <w:r w:rsidR="0077306A" w:rsidRPr="0077306A">
        <w:rPr>
          <w:b/>
          <w:sz w:val="28"/>
          <w:szCs w:val="28"/>
        </w:rPr>
        <w:t>,</w:t>
      </w:r>
      <w:r w:rsidR="00B40B2B">
        <w:rPr>
          <w:b/>
          <w:sz w:val="28"/>
          <w:szCs w:val="28"/>
        </w:rPr>
        <w:t>9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 (в том числе безвозмездные поступления в сумме </w:t>
      </w:r>
      <w:r w:rsidR="0077306A" w:rsidRPr="0077306A">
        <w:rPr>
          <w:b/>
          <w:i/>
          <w:sz w:val="28"/>
          <w:szCs w:val="28"/>
        </w:rPr>
        <w:t>1 </w:t>
      </w:r>
      <w:r w:rsidR="00452DE8">
        <w:rPr>
          <w:b/>
          <w:i/>
          <w:sz w:val="28"/>
          <w:szCs w:val="28"/>
        </w:rPr>
        <w:t>7</w:t>
      </w:r>
      <w:r w:rsidR="00B40B2B">
        <w:rPr>
          <w:b/>
          <w:i/>
          <w:sz w:val="28"/>
          <w:szCs w:val="28"/>
        </w:rPr>
        <w:t>48</w:t>
      </w:r>
      <w:r w:rsidR="0077306A" w:rsidRPr="0077306A">
        <w:rPr>
          <w:b/>
          <w:i/>
          <w:sz w:val="28"/>
          <w:szCs w:val="28"/>
        </w:rPr>
        <w:t> </w:t>
      </w:r>
      <w:r w:rsidR="00B40B2B">
        <w:rPr>
          <w:b/>
          <w:i/>
          <w:sz w:val="28"/>
          <w:szCs w:val="28"/>
        </w:rPr>
        <w:t>083</w:t>
      </w:r>
      <w:r w:rsidR="0077306A" w:rsidRPr="0077306A">
        <w:rPr>
          <w:b/>
          <w:i/>
          <w:sz w:val="28"/>
          <w:szCs w:val="28"/>
        </w:rPr>
        <w:t>,</w:t>
      </w:r>
      <w:r w:rsidR="00B40B2B">
        <w:rPr>
          <w:b/>
          <w:i/>
          <w:sz w:val="28"/>
          <w:szCs w:val="28"/>
        </w:rPr>
        <w:t>4</w:t>
      </w:r>
      <w:r w:rsidRPr="00954177">
        <w:rPr>
          <w:b/>
          <w:i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 xml:space="preserve">);  </w:t>
      </w:r>
    </w:p>
    <w:p w:rsidR="002C5103" w:rsidRPr="00954177" w:rsidRDefault="002C5103" w:rsidP="002C5103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 xml:space="preserve">- общий объем расходов </w:t>
      </w:r>
      <w:r w:rsidRPr="00954177">
        <w:rPr>
          <w:sz w:val="28"/>
        </w:rPr>
        <w:t xml:space="preserve">районного бюджета в сумме </w:t>
      </w:r>
      <w:r w:rsidR="00E16361">
        <w:rPr>
          <w:b/>
          <w:sz w:val="28"/>
          <w:szCs w:val="28"/>
        </w:rPr>
        <w:t>2 046 688,3</w:t>
      </w:r>
      <w:r w:rsidRPr="00954177">
        <w:rPr>
          <w:b/>
          <w:sz w:val="28"/>
          <w:szCs w:val="28"/>
        </w:rPr>
        <w:t xml:space="preserve"> тыс. рублей</w:t>
      </w:r>
      <w:r w:rsidRPr="00954177">
        <w:rPr>
          <w:sz w:val="28"/>
          <w:szCs w:val="28"/>
        </w:rPr>
        <w:t>;</w:t>
      </w:r>
    </w:p>
    <w:p w:rsidR="002C5103" w:rsidRDefault="002C5103" w:rsidP="002C5103">
      <w:pPr>
        <w:ind w:firstLine="709"/>
        <w:jc w:val="both"/>
        <w:rPr>
          <w:sz w:val="28"/>
          <w:szCs w:val="28"/>
        </w:rPr>
      </w:pPr>
      <w:r w:rsidRPr="00954177">
        <w:rPr>
          <w:sz w:val="28"/>
          <w:szCs w:val="28"/>
        </w:rPr>
        <w:t>- прогнозируемый дефицит</w:t>
      </w:r>
      <w:r w:rsidRPr="00954177">
        <w:rPr>
          <w:sz w:val="28"/>
        </w:rPr>
        <w:t xml:space="preserve"> районного бюджета в сумме </w:t>
      </w:r>
      <w:r w:rsidR="00E16361">
        <w:rPr>
          <w:b/>
          <w:sz w:val="28"/>
          <w:szCs w:val="28"/>
        </w:rPr>
        <w:t>6</w:t>
      </w:r>
      <w:r w:rsidR="00334FE2">
        <w:rPr>
          <w:b/>
          <w:sz w:val="28"/>
          <w:szCs w:val="28"/>
        </w:rPr>
        <w:t>7 </w:t>
      </w:r>
      <w:r w:rsidR="00E16361">
        <w:rPr>
          <w:b/>
          <w:sz w:val="28"/>
          <w:szCs w:val="28"/>
        </w:rPr>
        <w:t>953</w:t>
      </w:r>
      <w:r w:rsidR="00334FE2">
        <w:rPr>
          <w:b/>
          <w:sz w:val="28"/>
          <w:szCs w:val="28"/>
        </w:rPr>
        <w:t>,</w:t>
      </w:r>
      <w:r w:rsidR="00E16361">
        <w:rPr>
          <w:b/>
          <w:sz w:val="28"/>
          <w:szCs w:val="28"/>
        </w:rPr>
        <w:t>4</w:t>
      </w:r>
      <w:r w:rsidRPr="00954177">
        <w:rPr>
          <w:b/>
          <w:sz w:val="28"/>
          <w:szCs w:val="28"/>
        </w:rPr>
        <w:t xml:space="preserve"> тыс. рублей,</w:t>
      </w:r>
      <w:r w:rsidRPr="009C4B49">
        <w:rPr>
          <w:b/>
          <w:color w:val="FF0000"/>
          <w:sz w:val="28"/>
          <w:szCs w:val="28"/>
        </w:rPr>
        <w:t xml:space="preserve"> </w:t>
      </w:r>
      <w:r w:rsidRPr="00954177">
        <w:rPr>
          <w:sz w:val="28"/>
          <w:szCs w:val="28"/>
        </w:rPr>
        <w:t xml:space="preserve">или </w:t>
      </w:r>
      <w:r w:rsidR="00E16361">
        <w:rPr>
          <w:sz w:val="28"/>
          <w:szCs w:val="28"/>
        </w:rPr>
        <w:t>29,5</w:t>
      </w:r>
      <w:r w:rsidRPr="00954177">
        <w:rPr>
          <w:sz w:val="28"/>
          <w:szCs w:val="28"/>
        </w:rPr>
        <w:t xml:space="preserve">% к утвержденному общему годовому объему доходов районного </w:t>
      </w:r>
      <w:r w:rsidRPr="00954177">
        <w:rPr>
          <w:sz w:val="28"/>
        </w:rPr>
        <w:t>бюджета</w:t>
      </w:r>
      <w:r w:rsidRPr="00954177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E524BA" w:rsidRDefault="00E524BA" w:rsidP="00C70D2E">
      <w:pPr>
        <w:ind w:firstLine="709"/>
        <w:jc w:val="both"/>
        <w:rPr>
          <w:sz w:val="28"/>
          <w:szCs w:val="28"/>
        </w:rPr>
      </w:pPr>
      <w:r w:rsidRPr="00E524BA">
        <w:rPr>
          <w:sz w:val="28"/>
          <w:szCs w:val="28"/>
        </w:rPr>
        <w:t>Остаток денежных средств на едином счете бюджета по состоянию на 01.01.202</w:t>
      </w:r>
      <w:r w:rsidR="009F2B93">
        <w:rPr>
          <w:sz w:val="28"/>
          <w:szCs w:val="28"/>
        </w:rPr>
        <w:t>3</w:t>
      </w:r>
      <w:r w:rsidRPr="00E524BA">
        <w:rPr>
          <w:sz w:val="28"/>
          <w:szCs w:val="28"/>
        </w:rPr>
        <w:t xml:space="preserve"> года составил </w:t>
      </w:r>
      <w:r w:rsidR="009F2B93" w:rsidRPr="009F2B93">
        <w:rPr>
          <w:sz w:val="28"/>
          <w:szCs w:val="28"/>
        </w:rPr>
        <w:t>71 900 974,41 рублей</w:t>
      </w:r>
      <w:r w:rsidRPr="00E524BA">
        <w:rPr>
          <w:sz w:val="28"/>
          <w:szCs w:val="28"/>
        </w:rPr>
        <w:t>.</w:t>
      </w:r>
    </w:p>
    <w:p w:rsidR="000704BD" w:rsidRDefault="00C70D2E" w:rsidP="00C70D2E">
      <w:pPr>
        <w:spacing w:before="120"/>
        <w:ind w:left="708" w:right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164135">
        <w:rPr>
          <w:b/>
          <w:i/>
          <w:sz w:val="28"/>
          <w:szCs w:val="28"/>
        </w:rPr>
        <w:t>.</w:t>
      </w:r>
      <w:r w:rsidR="000704BD">
        <w:rPr>
          <w:b/>
          <w:i/>
          <w:sz w:val="28"/>
          <w:szCs w:val="28"/>
        </w:rPr>
        <w:t xml:space="preserve"> </w:t>
      </w:r>
      <w:r w:rsidR="00164135">
        <w:rPr>
          <w:b/>
          <w:i/>
          <w:sz w:val="28"/>
          <w:szCs w:val="28"/>
        </w:rPr>
        <w:t>Общ</w:t>
      </w:r>
      <w:r w:rsidR="000704BD">
        <w:rPr>
          <w:b/>
          <w:i/>
          <w:sz w:val="28"/>
          <w:szCs w:val="28"/>
        </w:rPr>
        <w:t>ая характеристика</w:t>
      </w:r>
      <w:r w:rsidR="00164135">
        <w:rPr>
          <w:b/>
          <w:i/>
          <w:sz w:val="28"/>
          <w:szCs w:val="28"/>
        </w:rPr>
        <w:t xml:space="preserve"> исполнения</w:t>
      </w:r>
      <w:r w:rsidR="000704BD">
        <w:rPr>
          <w:b/>
          <w:i/>
          <w:sz w:val="28"/>
          <w:szCs w:val="28"/>
        </w:rPr>
        <w:t xml:space="preserve"> районного </w:t>
      </w:r>
      <w:r w:rsidR="00164135" w:rsidRPr="00322E6C">
        <w:rPr>
          <w:b/>
          <w:i/>
          <w:sz w:val="28"/>
          <w:szCs w:val="28"/>
        </w:rPr>
        <w:t>бюджета</w:t>
      </w:r>
      <w:r w:rsidR="000704BD">
        <w:rPr>
          <w:b/>
          <w:i/>
          <w:sz w:val="28"/>
          <w:szCs w:val="28"/>
        </w:rPr>
        <w:t xml:space="preserve"> </w:t>
      </w:r>
    </w:p>
    <w:p w:rsidR="00164135" w:rsidRPr="00954177" w:rsidRDefault="000704BD" w:rsidP="00C70D2E">
      <w:pPr>
        <w:spacing w:before="120"/>
        <w:ind w:left="2124" w:right="567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 1 </w:t>
      </w:r>
      <w:r w:rsidR="00164135">
        <w:rPr>
          <w:b/>
          <w:i/>
          <w:sz w:val="28"/>
          <w:szCs w:val="28"/>
        </w:rPr>
        <w:t>квартал 202</w:t>
      </w:r>
      <w:r w:rsidR="009F2B93">
        <w:rPr>
          <w:b/>
          <w:i/>
          <w:sz w:val="28"/>
          <w:szCs w:val="28"/>
        </w:rPr>
        <w:t>3</w:t>
      </w:r>
      <w:r w:rsidR="00164135">
        <w:rPr>
          <w:b/>
          <w:i/>
          <w:sz w:val="28"/>
          <w:szCs w:val="28"/>
        </w:rPr>
        <w:t xml:space="preserve"> года</w:t>
      </w:r>
    </w:p>
    <w:p w:rsidR="004B4B48" w:rsidRDefault="00422E5C" w:rsidP="00211AB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основных итогов исполнения бюджета за 1 </w:t>
      </w:r>
      <w:r w:rsidR="00E5156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</w:t>
      </w:r>
      <w:r w:rsidR="004B2A31">
        <w:rPr>
          <w:sz w:val="28"/>
          <w:szCs w:val="28"/>
        </w:rPr>
        <w:t>20</w:t>
      </w:r>
      <w:r w:rsidR="00BE5910">
        <w:rPr>
          <w:sz w:val="28"/>
          <w:szCs w:val="28"/>
        </w:rPr>
        <w:t>2</w:t>
      </w:r>
      <w:r w:rsidR="009F2B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представлена в таблице 1.                                                   </w:t>
      </w:r>
    </w:p>
    <w:p w:rsidR="00422E5C" w:rsidRPr="006703EF" w:rsidRDefault="004B4B48" w:rsidP="004B4B48">
      <w:pPr>
        <w:spacing w:line="288" w:lineRule="auto"/>
        <w:ind w:left="7787" w:firstLine="1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422E5C" w:rsidRPr="006703EF">
        <w:rPr>
          <w:sz w:val="26"/>
          <w:szCs w:val="26"/>
        </w:rPr>
        <w:t>Таблица 1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985"/>
        <w:gridCol w:w="1620"/>
        <w:gridCol w:w="1683"/>
        <w:gridCol w:w="1658"/>
        <w:gridCol w:w="1418"/>
        <w:gridCol w:w="1080"/>
      </w:tblGrid>
      <w:tr w:rsidR="00422E5C" w:rsidRPr="006703EF" w:rsidTr="008257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B46BAA" w:rsidP="006703EF">
            <w:pPr>
              <w:ind w:right="-47"/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Годовой уточненный план</w:t>
            </w:r>
            <w:r w:rsidR="00422E5C" w:rsidRPr="000B1336">
              <w:rPr>
                <w:b/>
                <w:i/>
                <w:sz w:val="26"/>
                <w:szCs w:val="26"/>
              </w:rPr>
              <w:t xml:space="preserve"> 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="00422E5C"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Исполнено за 1 </w:t>
            </w:r>
            <w:r w:rsidR="00E51563">
              <w:rPr>
                <w:b/>
                <w:i/>
                <w:sz w:val="26"/>
                <w:szCs w:val="26"/>
              </w:rPr>
              <w:t>квартал</w:t>
            </w:r>
            <w:r w:rsidRPr="000B1336">
              <w:rPr>
                <w:b/>
                <w:i/>
                <w:sz w:val="26"/>
                <w:szCs w:val="26"/>
              </w:rPr>
              <w:t xml:space="preserve">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BE5910">
              <w:rPr>
                <w:b/>
                <w:i/>
                <w:sz w:val="26"/>
                <w:szCs w:val="26"/>
              </w:rPr>
              <w:t>2</w:t>
            </w:r>
            <w:r w:rsidR="009F2B93">
              <w:rPr>
                <w:b/>
                <w:i/>
                <w:sz w:val="26"/>
                <w:szCs w:val="26"/>
              </w:rPr>
              <w:t>3</w:t>
            </w:r>
            <w:r w:rsidRPr="000B1336">
              <w:rPr>
                <w:b/>
                <w:i/>
                <w:sz w:val="26"/>
                <w:szCs w:val="26"/>
              </w:rPr>
              <w:t xml:space="preserve"> года. </w:t>
            </w:r>
          </w:p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B46BAA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Исполнение </w:t>
            </w:r>
            <w:r w:rsidR="00B46BAA" w:rsidRPr="000B1336">
              <w:rPr>
                <w:b/>
                <w:i/>
                <w:sz w:val="26"/>
                <w:szCs w:val="26"/>
              </w:rPr>
              <w:t>годового плана</w:t>
            </w:r>
            <w:proofErr w:type="gramStart"/>
            <w:r w:rsidR="00C30C01">
              <w:rPr>
                <w:b/>
                <w:i/>
                <w:sz w:val="26"/>
                <w:szCs w:val="26"/>
              </w:rPr>
              <w:t xml:space="preserve"> (</w:t>
            </w:r>
            <w:r w:rsidRPr="000B1336">
              <w:rPr>
                <w:b/>
                <w:i/>
                <w:sz w:val="26"/>
                <w:szCs w:val="26"/>
              </w:rPr>
              <w:t>%)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Изменение к исполнению </w:t>
            </w:r>
          </w:p>
          <w:p w:rsidR="00422E5C" w:rsidRPr="000B1336" w:rsidRDefault="00422E5C" w:rsidP="009F2B93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1 </w:t>
            </w:r>
            <w:r w:rsidR="00E51563">
              <w:rPr>
                <w:b/>
                <w:i/>
                <w:sz w:val="26"/>
                <w:szCs w:val="26"/>
              </w:rPr>
              <w:t>квартал</w:t>
            </w:r>
            <w:r w:rsidRPr="000B1336">
              <w:rPr>
                <w:b/>
                <w:i/>
                <w:sz w:val="26"/>
                <w:szCs w:val="26"/>
              </w:rPr>
              <w:t xml:space="preserve"> </w:t>
            </w:r>
            <w:r w:rsidR="004B2A31">
              <w:rPr>
                <w:b/>
                <w:i/>
                <w:sz w:val="26"/>
                <w:szCs w:val="26"/>
              </w:rPr>
              <w:t>20</w:t>
            </w:r>
            <w:r w:rsidR="00C30C01">
              <w:rPr>
                <w:b/>
                <w:i/>
                <w:sz w:val="26"/>
                <w:szCs w:val="26"/>
              </w:rPr>
              <w:t>2</w:t>
            </w:r>
            <w:r w:rsidR="009F2B93">
              <w:rPr>
                <w:b/>
                <w:i/>
                <w:sz w:val="26"/>
                <w:szCs w:val="26"/>
              </w:rPr>
              <w:t>2</w:t>
            </w:r>
            <w:r w:rsidRPr="000B1336">
              <w:rPr>
                <w:b/>
                <w:i/>
                <w:sz w:val="26"/>
                <w:szCs w:val="26"/>
              </w:rPr>
              <w:t xml:space="preserve"> года </w:t>
            </w:r>
          </w:p>
        </w:tc>
      </w:tr>
      <w:tr w:rsidR="00422E5C" w:rsidRPr="006703EF" w:rsidTr="00825726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 xml:space="preserve">(тыс. </w:t>
            </w:r>
            <w:r w:rsidR="0040214E" w:rsidRPr="000B1336">
              <w:rPr>
                <w:b/>
                <w:i/>
                <w:sz w:val="26"/>
                <w:szCs w:val="26"/>
              </w:rPr>
              <w:t>рублей</w:t>
            </w:r>
            <w:r w:rsidRPr="000B1336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jc w:val="center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(%)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F2B93" w:rsidP="009F2B93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C30C01">
              <w:rPr>
                <w:b/>
                <w:i/>
                <w:sz w:val="26"/>
                <w:szCs w:val="26"/>
              </w:rPr>
              <w:t> </w:t>
            </w:r>
            <w:r w:rsidR="006A68F7">
              <w:rPr>
                <w:b/>
                <w:i/>
                <w:sz w:val="26"/>
                <w:szCs w:val="26"/>
              </w:rPr>
              <w:t>0</w:t>
            </w:r>
            <w:r>
              <w:rPr>
                <w:b/>
                <w:i/>
                <w:sz w:val="26"/>
                <w:szCs w:val="26"/>
              </w:rPr>
              <w:t>77</w:t>
            </w:r>
            <w:r w:rsidR="00C30C01">
              <w:rPr>
                <w:b/>
                <w:i/>
                <w:sz w:val="26"/>
                <w:szCs w:val="26"/>
              </w:rPr>
              <w:t> </w:t>
            </w:r>
            <w:r>
              <w:rPr>
                <w:b/>
                <w:i/>
                <w:sz w:val="26"/>
                <w:szCs w:val="26"/>
              </w:rPr>
              <w:t>540</w:t>
            </w:r>
            <w:r w:rsidR="00C30C01">
              <w:rPr>
                <w:b/>
                <w:i/>
                <w:sz w:val="26"/>
                <w:szCs w:val="26"/>
              </w:rPr>
              <w:t>,</w:t>
            </w: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F2B93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312 466,4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F2B93" w:rsidP="006A68F7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146B66" w:rsidP="009F2B93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9F2B93">
              <w:rPr>
                <w:b/>
                <w:i/>
                <w:sz w:val="26"/>
                <w:szCs w:val="26"/>
              </w:rPr>
              <w:t>136 812,5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146B66" w:rsidP="009F2B93">
            <w:pPr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9F2B93">
              <w:rPr>
                <w:b/>
                <w:i/>
                <w:sz w:val="26"/>
                <w:szCs w:val="26"/>
              </w:rPr>
              <w:t>77,9</w:t>
            </w:r>
          </w:p>
        </w:tc>
      </w:tr>
      <w:tr w:rsidR="005B049E" w:rsidRPr="005B049E" w:rsidTr="008257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F2B93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2 135 101,9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9F2B93" w:rsidP="006A68F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pacing w:val="-4"/>
                <w:sz w:val="26"/>
                <w:szCs w:val="26"/>
              </w:rPr>
              <w:t>274 619,7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6A68F7" w:rsidP="009F2B93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12,</w:t>
            </w:r>
            <w:r w:rsidR="009F2B93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6A68F7" w:rsidP="009F2B93">
            <w:pPr>
              <w:ind w:right="34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</w:t>
            </w:r>
            <w:r w:rsidR="009F2B93">
              <w:rPr>
                <w:b/>
                <w:i/>
                <w:sz w:val="26"/>
                <w:szCs w:val="26"/>
              </w:rPr>
              <w:t>15</w:t>
            </w:r>
            <w:r>
              <w:rPr>
                <w:b/>
                <w:i/>
                <w:sz w:val="26"/>
                <w:szCs w:val="26"/>
              </w:rPr>
              <w:t> 1</w:t>
            </w:r>
            <w:r w:rsidR="009F2B93">
              <w:rPr>
                <w:b/>
                <w:i/>
                <w:sz w:val="26"/>
                <w:szCs w:val="26"/>
              </w:rPr>
              <w:t>35</w:t>
            </w:r>
            <w:r>
              <w:rPr>
                <w:b/>
                <w:i/>
                <w:sz w:val="26"/>
                <w:szCs w:val="26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5B049E" w:rsidRDefault="006A68F7" w:rsidP="009F2B93">
            <w:pPr>
              <w:tabs>
                <w:tab w:val="left" w:pos="792"/>
              </w:tabs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9F2B93">
              <w:rPr>
                <w:b/>
                <w:i/>
                <w:sz w:val="26"/>
                <w:szCs w:val="26"/>
              </w:rPr>
              <w:t>72,2</w:t>
            </w:r>
          </w:p>
        </w:tc>
      </w:tr>
      <w:tr w:rsidR="00422E5C" w:rsidRPr="006703EF" w:rsidTr="00825726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z w:val="26"/>
                <w:szCs w:val="26"/>
              </w:rPr>
              <w:t>Дефицит(-</w:t>
            </w:r>
            <w:proofErr w:type="gramStart"/>
            <w:r w:rsidRPr="000B1336">
              <w:rPr>
                <w:b/>
                <w:i/>
                <w:sz w:val="26"/>
                <w:szCs w:val="26"/>
              </w:rPr>
              <w:t xml:space="preserve"> )</w:t>
            </w:r>
            <w:proofErr w:type="gramEnd"/>
            <w:r w:rsidRPr="000B1336">
              <w:rPr>
                <w:b/>
                <w:i/>
                <w:sz w:val="26"/>
                <w:szCs w:val="26"/>
              </w:rPr>
              <w:t>,</w:t>
            </w:r>
          </w:p>
          <w:p w:rsidR="00422E5C" w:rsidRPr="000B1336" w:rsidRDefault="00422E5C" w:rsidP="00D55107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0B1336">
              <w:rPr>
                <w:b/>
                <w:i/>
                <w:sz w:val="26"/>
                <w:szCs w:val="26"/>
              </w:rPr>
              <w:t>Профицит</w:t>
            </w:r>
            <w:proofErr w:type="spellEnd"/>
            <w:r w:rsidRPr="000B1336">
              <w:rPr>
                <w:b/>
                <w:i/>
                <w:sz w:val="26"/>
                <w:szCs w:val="26"/>
              </w:rPr>
              <w:t>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825726" w:rsidP="009F2B93">
            <w:pPr>
              <w:ind w:right="176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  <w:r w:rsidR="009F2B93">
              <w:rPr>
                <w:b/>
                <w:i/>
                <w:sz w:val="26"/>
                <w:szCs w:val="26"/>
              </w:rPr>
              <w:t>57 561,5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9F2B93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  <w:r w:rsidRPr="000B1336">
              <w:rPr>
                <w:b/>
                <w:i/>
                <w:spacing w:val="-4"/>
                <w:sz w:val="26"/>
                <w:szCs w:val="26"/>
              </w:rPr>
              <w:t>+</w:t>
            </w:r>
            <w:r w:rsidR="009F2B93">
              <w:rPr>
                <w:b/>
                <w:i/>
                <w:spacing w:val="-4"/>
                <w:sz w:val="26"/>
                <w:szCs w:val="26"/>
              </w:rPr>
              <w:t>37 846,7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D55107">
            <w:pPr>
              <w:ind w:right="176"/>
              <w:jc w:val="righ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5C" w:rsidRPr="000B1336" w:rsidRDefault="00422E5C" w:rsidP="006703EF">
            <w:pPr>
              <w:ind w:right="34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5C" w:rsidRPr="000B1336" w:rsidRDefault="00422E5C" w:rsidP="00D55107">
            <w:pPr>
              <w:ind w:right="176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C70D2E" w:rsidRDefault="00C70D2E" w:rsidP="00C70D2E">
      <w:pPr>
        <w:spacing w:before="120" w:line="288" w:lineRule="auto"/>
        <w:ind w:firstLine="709"/>
        <w:jc w:val="both"/>
        <w:rPr>
          <w:spacing w:val="-4"/>
          <w:sz w:val="28"/>
          <w:szCs w:val="28"/>
        </w:rPr>
      </w:pPr>
      <w:r w:rsidRPr="00FC4B90">
        <w:rPr>
          <w:sz w:val="28"/>
          <w:szCs w:val="28"/>
        </w:rPr>
        <w:t xml:space="preserve">В соответствии с представленным отчетом общая сумма доходов бюджета </w:t>
      </w:r>
      <w:r w:rsidRPr="00A3615D">
        <w:rPr>
          <w:sz w:val="28"/>
          <w:szCs w:val="28"/>
        </w:rPr>
        <w:t>Новохопёрского муниципального района</w:t>
      </w:r>
      <w:r>
        <w:rPr>
          <w:sz w:val="28"/>
          <w:szCs w:val="28"/>
        </w:rPr>
        <w:t xml:space="preserve"> </w:t>
      </w:r>
      <w:r w:rsidRPr="00FC4B90">
        <w:rPr>
          <w:sz w:val="28"/>
          <w:szCs w:val="28"/>
        </w:rPr>
        <w:t>с учетом безвозмездных поступлений</w:t>
      </w:r>
      <w:r>
        <w:rPr>
          <w:sz w:val="28"/>
          <w:szCs w:val="28"/>
        </w:rPr>
        <w:t xml:space="preserve"> за 1 квартал 2023 года составили </w:t>
      </w:r>
      <w:r>
        <w:rPr>
          <w:b/>
          <w:spacing w:val="-4"/>
          <w:sz w:val="28"/>
          <w:szCs w:val="28"/>
        </w:rPr>
        <w:t>312 466,4</w:t>
      </w:r>
      <w:r w:rsidRPr="00697D57">
        <w:rPr>
          <w:b/>
          <w:spacing w:val="-4"/>
          <w:sz w:val="28"/>
          <w:szCs w:val="28"/>
        </w:rPr>
        <w:t xml:space="preserve"> тыс</w:t>
      </w:r>
      <w:r w:rsidRPr="00432122">
        <w:rPr>
          <w:b/>
          <w:spacing w:val="-4"/>
          <w:sz w:val="28"/>
          <w:szCs w:val="28"/>
        </w:rPr>
        <w:t>. рублей</w:t>
      </w:r>
      <w:r w:rsidRPr="005B68F3">
        <w:rPr>
          <w:spacing w:val="-4"/>
          <w:sz w:val="28"/>
          <w:szCs w:val="28"/>
        </w:rPr>
        <w:t xml:space="preserve"> (</w:t>
      </w:r>
      <w:r>
        <w:rPr>
          <w:spacing w:val="-4"/>
          <w:sz w:val="28"/>
          <w:szCs w:val="28"/>
        </w:rPr>
        <w:t>15</w:t>
      </w:r>
      <w:r w:rsidRPr="005B68F3">
        <w:rPr>
          <w:spacing w:val="-4"/>
          <w:sz w:val="28"/>
          <w:szCs w:val="28"/>
        </w:rPr>
        <w:t xml:space="preserve">% </w:t>
      </w:r>
      <w:r>
        <w:rPr>
          <w:spacing w:val="-4"/>
          <w:sz w:val="28"/>
          <w:szCs w:val="28"/>
        </w:rPr>
        <w:t>прогнозируемого объема на год</w:t>
      </w:r>
      <w:r w:rsidRPr="005B68F3">
        <w:rPr>
          <w:spacing w:val="-4"/>
          <w:sz w:val="28"/>
          <w:szCs w:val="28"/>
        </w:rPr>
        <w:t xml:space="preserve">), </w:t>
      </w:r>
      <w:r w:rsidRPr="00562F3F">
        <w:rPr>
          <w:spacing w:val="-4"/>
          <w:sz w:val="28"/>
          <w:szCs w:val="28"/>
        </w:rPr>
        <w:t xml:space="preserve">расходы произведены в сумме </w:t>
      </w:r>
      <w:r>
        <w:rPr>
          <w:b/>
          <w:spacing w:val="-4"/>
          <w:sz w:val="28"/>
          <w:szCs w:val="28"/>
        </w:rPr>
        <w:t>274 619,7</w:t>
      </w:r>
      <w:r w:rsidRPr="00697D57">
        <w:rPr>
          <w:b/>
          <w:spacing w:val="-4"/>
          <w:sz w:val="28"/>
          <w:szCs w:val="28"/>
        </w:rPr>
        <w:t xml:space="preserve"> тыс.</w:t>
      </w:r>
      <w:r w:rsidRPr="00562F3F">
        <w:rPr>
          <w:b/>
          <w:spacing w:val="-4"/>
          <w:sz w:val="28"/>
          <w:szCs w:val="28"/>
        </w:rPr>
        <w:t xml:space="preserve"> </w:t>
      </w:r>
      <w:r w:rsidRPr="00562F3F">
        <w:rPr>
          <w:b/>
          <w:spacing w:val="-4"/>
          <w:sz w:val="28"/>
          <w:szCs w:val="28"/>
        </w:rPr>
        <w:lastRenderedPageBreak/>
        <w:t>рублей</w:t>
      </w:r>
      <w:r w:rsidRPr="00562F3F">
        <w:rPr>
          <w:spacing w:val="-4"/>
          <w:sz w:val="28"/>
          <w:szCs w:val="28"/>
        </w:rPr>
        <w:t xml:space="preserve">  (</w:t>
      </w:r>
      <w:r>
        <w:rPr>
          <w:spacing w:val="-4"/>
          <w:sz w:val="28"/>
          <w:szCs w:val="28"/>
        </w:rPr>
        <w:t>12,9</w:t>
      </w:r>
      <w:r w:rsidRPr="00562F3F">
        <w:rPr>
          <w:spacing w:val="-4"/>
          <w:sz w:val="28"/>
          <w:szCs w:val="28"/>
        </w:rPr>
        <w:t xml:space="preserve">% годового плана). </w:t>
      </w:r>
      <w:r w:rsidRPr="00562F3F">
        <w:rPr>
          <w:rFonts w:eastAsia="Arial"/>
          <w:sz w:val="28"/>
          <w:szCs w:val="28"/>
        </w:rPr>
        <w:t xml:space="preserve">Как и в первом </w:t>
      </w:r>
      <w:r>
        <w:rPr>
          <w:rFonts w:eastAsia="Arial"/>
          <w:sz w:val="28"/>
          <w:szCs w:val="28"/>
        </w:rPr>
        <w:t>квартале</w:t>
      </w:r>
      <w:r w:rsidRPr="00562F3F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2022 года, по итогам исполнения бюджета за 1 </w:t>
      </w:r>
      <w:r>
        <w:rPr>
          <w:sz w:val="28"/>
          <w:szCs w:val="28"/>
        </w:rPr>
        <w:t>квартал</w:t>
      </w:r>
      <w:r>
        <w:rPr>
          <w:rFonts w:eastAsia="Arial"/>
          <w:sz w:val="28"/>
          <w:szCs w:val="28"/>
        </w:rPr>
        <w:t xml:space="preserve"> текущего года</w:t>
      </w:r>
      <w:r w:rsidRPr="00562F3F">
        <w:rPr>
          <w:rFonts w:eastAsia="Arial"/>
          <w:sz w:val="28"/>
          <w:szCs w:val="28"/>
        </w:rPr>
        <w:t xml:space="preserve"> сложился </w:t>
      </w:r>
      <w:proofErr w:type="spellStart"/>
      <w:r w:rsidRPr="00562F3F">
        <w:rPr>
          <w:rFonts w:eastAsia="Arial"/>
          <w:sz w:val="28"/>
          <w:szCs w:val="28"/>
        </w:rPr>
        <w:t>профицит</w:t>
      </w:r>
      <w:proofErr w:type="spellEnd"/>
      <w:r w:rsidRPr="00562F3F">
        <w:rPr>
          <w:rFonts w:eastAsia="Arial"/>
          <w:sz w:val="28"/>
          <w:szCs w:val="28"/>
        </w:rPr>
        <w:t xml:space="preserve"> в сумме </w:t>
      </w:r>
      <w:r>
        <w:rPr>
          <w:rFonts w:eastAsia="Arial"/>
          <w:b/>
          <w:sz w:val="28"/>
          <w:szCs w:val="28"/>
        </w:rPr>
        <w:t xml:space="preserve">37 846,7 </w:t>
      </w:r>
      <w:r w:rsidRPr="00562F3F">
        <w:rPr>
          <w:rFonts w:eastAsia="Arial"/>
          <w:b/>
          <w:sz w:val="28"/>
          <w:szCs w:val="28"/>
        </w:rPr>
        <w:t>тыс. руб</w:t>
      </w:r>
      <w:r>
        <w:rPr>
          <w:rFonts w:eastAsia="Arial"/>
          <w:b/>
          <w:sz w:val="28"/>
          <w:szCs w:val="28"/>
        </w:rPr>
        <w:t>лей</w:t>
      </w:r>
      <w:r w:rsidRPr="00562F3F">
        <w:rPr>
          <w:rFonts w:eastAsia="Arial"/>
          <w:sz w:val="28"/>
          <w:szCs w:val="28"/>
        </w:rPr>
        <w:t xml:space="preserve"> (</w:t>
      </w:r>
      <w:r>
        <w:rPr>
          <w:rFonts w:eastAsia="Arial"/>
          <w:sz w:val="28"/>
          <w:szCs w:val="28"/>
        </w:rPr>
        <w:t xml:space="preserve">2022 </w:t>
      </w:r>
      <w:r w:rsidRPr="006F09F4">
        <w:rPr>
          <w:rFonts w:eastAsia="Arial"/>
          <w:sz w:val="28"/>
          <w:szCs w:val="28"/>
        </w:rPr>
        <w:t xml:space="preserve">год </w:t>
      </w:r>
      <w:r>
        <w:rPr>
          <w:rFonts w:eastAsia="Arial"/>
          <w:sz w:val="28"/>
          <w:szCs w:val="28"/>
        </w:rPr>
        <w:t xml:space="preserve">– </w:t>
      </w:r>
      <w:r>
        <w:rPr>
          <w:rFonts w:eastAsia="Arial"/>
          <w:b/>
          <w:sz w:val="28"/>
          <w:szCs w:val="28"/>
        </w:rPr>
        <w:t xml:space="preserve">16 169,6 </w:t>
      </w:r>
      <w:r w:rsidRPr="006F09F4">
        <w:rPr>
          <w:spacing w:val="-4"/>
          <w:sz w:val="28"/>
          <w:szCs w:val="28"/>
        </w:rPr>
        <w:t>тыс. рублей).</w:t>
      </w:r>
    </w:p>
    <w:p w:rsidR="00211ABA" w:rsidRDefault="00211ABA" w:rsidP="00BB4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4517DA">
        <w:rPr>
          <w:sz w:val="28"/>
          <w:szCs w:val="28"/>
        </w:rPr>
        <w:t>труктур</w:t>
      </w:r>
      <w:r>
        <w:rPr>
          <w:sz w:val="28"/>
          <w:szCs w:val="28"/>
        </w:rPr>
        <w:t>е</w:t>
      </w:r>
      <w:r w:rsidRPr="004517DA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районного бюджета</w:t>
      </w:r>
      <w:r w:rsidRPr="004517DA">
        <w:rPr>
          <w:sz w:val="28"/>
          <w:szCs w:val="28"/>
        </w:rPr>
        <w:t xml:space="preserve"> </w:t>
      </w:r>
      <w:r>
        <w:rPr>
          <w:sz w:val="28"/>
          <w:szCs w:val="28"/>
        </w:rPr>
        <w:t>за 1 квартал 202</w:t>
      </w:r>
      <w:r w:rsidR="00BA7B7A">
        <w:rPr>
          <w:sz w:val="28"/>
          <w:szCs w:val="28"/>
        </w:rPr>
        <w:t>3</w:t>
      </w:r>
      <w:r w:rsidRPr="004517DA">
        <w:rPr>
          <w:sz w:val="28"/>
          <w:szCs w:val="28"/>
        </w:rPr>
        <w:t xml:space="preserve"> года налоговые доходы </w:t>
      </w:r>
      <w:r>
        <w:rPr>
          <w:sz w:val="28"/>
          <w:szCs w:val="28"/>
        </w:rPr>
        <w:t xml:space="preserve">составили </w:t>
      </w:r>
      <w:r w:rsidR="00BA7B7A">
        <w:rPr>
          <w:sz w:val="28"/>
          <w:szCs w:val="28"/>
        </w:rPr>
        <w:t>1</w:t>
      </w:r>
      <w:r>
        <w:rPr>
          <w:sz w:val="28"/>
          <w:szCs w:val="28"/>
        </w:rPr>
        <w:t>3,</w:t>
      </w:r>
      <w:r w:rsidR="00BA7B7A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Pr="004517DA">
        <w:rPr>
          <w:sz w:val="28"/>
          <w:szCs w:val="28"/>
        </w:rPr>
        <w:t xml:space="preserve">, неналоговые доходы – </w:t>
      </w:r>
      <w:r w:rsidR="00BA7B7A">
        <w:rPr>
          <w:sz w:val="28"/>
          <w:szCs w:val="28"/>
        </w:rPr>
        <w:t>2,5</w:t>
      </w:r>
      <w:r w:rsidRPr="00922A42">
        <w:rPr>
          <w:sz w:val="28"/>
          <w:szCs w:val="28"/>
        </w:rPr>
        <w:t xml:space="preserve">%, безвозмездные поступления – </w:t>
      </w:r>
      <w:r w:rsidR="00BA7B7A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="00BA7B7A">
        <w:rPr>
          <w:sz w:val="28"/>
          <w:szCs w:val="28"/>
        </w:rPr>
        <w:t>,7</w:t>
      </w:r>
      <w:r w:rsidRPr="00922A42">
        <w:rPr>
          <w:sz w:val="28"/>
          <w:szCs w:val="28"/>
        </w:rPr>
        <w:t>%.</w:t>
      </w:r>
    </w:p>
    <w:p w:rsidR="006F09F4" w:rsidRPr="00950764" w:rsidRDefault="006F09F4" w:rsidP="00BB42F9">
      <w:pPr>
        <w:spacing w:line="288" w:lineRule="auto"/>
        <w:ind w:firstLine="709"/>
        <w:jc w:val="both"/>
        <w:rPr>
          <w:sz w:val="28"/>
          <w:szCs w:val="28"/>
        </w:rPr>
      </w:pPr>
      <w:r w:rsidRPr="00950764">
        <w:rPr>
          <w:sz w:val="28"/>
          <w:szCs w:val="28"/>
        </w:rPr>
        <w:t>Доходы на одного жителя муниципального района</w:t>
      </w:r>
      <w:r w:rsidR="00BE5910" w:rsidRPr="00950764">
        <w:rPr>
          <w:sz w:val="28"/>
          <w:szCs w:val="28"/>
        </w:rPr>
        <w:t xml:space="preserve"> </w:t>
      </w:r>
      <w:r w:rsidR="002F3D44" w:rsidRPr="00950764">
        <w:rPr>
          <w:sz w:val="28"/>
          <w:szCs w:val="28"/>
        </w:rPr>
        <w:t>выросли</w:t>
      </w:r>
      <w:r w:rsidRPr="00950764">
        <w:rPr>
          <w:sz w:val="28"/>
          <w:szCs w:val="28"/>
        </w:rPr>
        <w:t xml:space="preserve"> к соответствующему периоду прошлого года на </w:t>
      </w:r>
      <w:r w:rsidR="00085A86">
        <w:rPr>
          <w:sz w:val="28"/>
          <w:szCs w:val="28"/>
        </w:rPr>
        <w:t>4 011</w:t>
      </w:r>
      <w:r w:rsidRPr="00950764">
        <w:rPr>
          <w:sz w:val="28"/>
          <w:szCs w:val="28"/>
        </w:rPr>
        <w:t xml:space="preserve"> руб. и составили </w:t>
      </w:r>
      <w:r w:rsidR="00085A86">
        <w:rPr>
          <w:sz w:val="28"/>
          <w:szCs w:val="28"/>
        </w:rPr>
        <w:t>8 876</w:t>
      </w:r>
      <w:r w:rsidR="002F3D44" w:rsidRPr="00950764">
        <w:rPr>
          <w:sz w:val="28"/>
          <w:szCs w:val="28"/>
        </w:rPr>
        <w:t xml:space="preserve"> </w:t>
      </w:r>
      <w:r w:rsidRPr="00950764">
        <w:rPr>
          <w:sz w:val="28"/>
          <w:szCs w:val="28"/>
        </w:rPr>
        <w:t xml:space="preserve">руб., расходы </w:t>
      </w:r>
      <w:r w:rsidR="00950764" w:rsidRPr="00950764">
        <w:rPr>
          <w:sz w:val="28"/>
          <w:szCs w:val="28"/>
        </w:rPr>
        <w:t>возросли</w:t>
      </w:r>
      <w:r w:rsidRPr="00950764">
        <w:rPr>
          <w:sz w:val="28"/>
          <w:szCs w:val="28"/>
        </w:rPr>
        <w:t xml:space="preserve"> на </w:t>
      </w:r>
      <w:r w:rsidR="00085A86">
        <w:rPr>
          <w:sz w:val="28"/>
          <w:szCs w:val="28"/>
        </w:rPr>
        <w:t>3 383</w:t>
      </w:r>
      <w:r w:rsidRPr="00950764">
        <w:rPr>
          <w:sz w:val="28"/>
          <w:szCs w:val="28"/>
        </w:rPr>
        <w:t xml:space="preserve"> руб. и составили </w:t>
      </w:r>
      <w:r w:rsidR="00085A86">
        <w:rPr>
          <w:sz w:val="28"/>
          <w:szCs w:val="28"/>
        </w:rPr>
        <w:t>7 801</w:t>
      </w:r>
      <w:r w:rsidRPr="00950764">
        <w:rPr>
          <w:sz w:val="28"/>
          <w:szCs w:val="28"/>
        </w:rPr>
        <w:t xml:space="preserve"> руб.</w:t>
      </w:r>
    </w:p>
    <w:p w:rsidR="002740EF" w:rsidRPr="00437DF5" w:rsidRDefault="001F77A2" w:rsidP="00B710DC">
      <w:pPr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437DF5">
        <w:rPr>
          <w:sz w:val="28"/>
          <w:szCs w:val="28"/>
        </w:rPr>
        <w:t xml:space="preserve">Основной причиной исполнения бюджета с профицитом и наличия остатка средств на отчетную дату в сумме </w:t>
      </w:r>
      <w:r w:rsidR="00085A86">
        <w:rPr>
          <w:sz w:val="28"/>
          <w:szCs w:val="28"/>
        </w:rPr>
        <w:t>10</w:t>
      </w:r>
      <w:r w:rsidR="00437DF5" w:rsidRPr="00437DF5">
        <w:rPr>
          <w:sz w:val="28"/>
          <w:szCs w:val="28"/>
        </w:rPr>
        <w:t>7</w:t>
      </w:r>
      <w:r w:rsidR="00085A86">
        <w:rPr>
          <w:sz w:val="28"/>
          <w:szCs w:val="28"/>
        </w:rPr>
        <w:t> 772,6</w:t>
      </w:r>
      <w:r w:rsidRPr="00437DF5">
        <w:rPr>
          <w:sz w:val="28"/>
          <w:szCs w:val="28"/>
        </w:rPr>
        <w:t xml:space="preserve"> тыс. рублей является то, что б</w:t>
      </w:r>
      <w:r w:rsidRPr="00437DF5">
        <w:rPr>
          <w:b/>
          <w:i/>
          <w:sz w:val="28"/>
          <w:szCs w:val="28"/>
        </w:rPr>
        <w:t>о</w:t>
      </w:r>
      <w:r w:rsidRPr="00437DF5">
        <w:rPr>
          <w:sz w:val="28"/>
          <w:szCs w:val="28"/>
        </w:rPr>
        <w:t>льшая часть расходов по срокам производится в начале следующего месяца при выплате заработной платы, другая часть средств будет израсходована по факту приемки выполненных работ (услуг).</w:t>
      </w:r>
    </w:p>
    <w:p w:rsidR="00FA7B43" w:rsidRPr="009F065F" w:rsidRDefault="00C70D2E" w:rsidP="006C6933">
      <w:pPr>
        <w:spacing w:before="120" w:line="288" w:lineRule="auto"/>
        <w:ind w:right="567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FA7B43" w:rsidRPr="009F065F">
        <w:rPr>
          <w:b/>
          <w:i/>
          <w:sz w:val="28"/>
          <w:szCs w:val="28"/>
        </w:rPr>
        <w:t xml:space="preserve">. </w:t>
      </w:r>
      <w:r w:rsidR="00003A35">
        <w:rPr>
          <w:b/>
          <w:i/>
          <w:sz w:val="28"/>
          <w:szCs w:val="28"/>
        </w:rPr>
        <w:t>Анализ и</w:t>
      </w:r>
      <w:r w:rsidR="00FA7B43" w:rsidRPr="009F065F">
        <w:rPr>
          <w:b/>
          <w:i/>
          <w:sz w:val="28"/>
          <w:szCs w:val="28"/>
        </w:rPr>
        <w:t>сполнени</w:t>
      </w:r>
      <w:r w:rsidR="00003A35">
        <w:rPr>
          <w:b/>
          <w:i/>
          <w:sz w:val="28"/>
          <w:szCs w:val="28"/>
        </w:rPr>
        <w:t>я</w:t>
      </w:r>
      <w:r w:rsidR="00FA7B43" w:rsidRPr="009F065F">
        <w:rPr>
          <w:b/>
          <w:i/>
          <w:sz w:val="28"/>
          <w:szCs w:val="28"/>
        </w:rPr>
        <w:t xml:space="preserve"> доходной части </w:t>
      </w:r>
      <w:r w:rsidR="00B60639" w:rsidRPr="009F065F">
        <w:rPr>
          <w:b/>
          <w:i/>
          <w:sz w:val="28"/>
          <w:szCs w:val="28"/>
        </w:rPr>
        <w:t>районного</w:t>
      </w:r>
      <w:r w:rsidR="00FA7B43" w:rsidRPr="009F065F">
        <w:rPr>
          <w:b/>
          <w:i/>
          <w:sz w:val="28"/>
          <w:szCs w:val="28"/>
        </w:rPr>
        <w:t xml:space="preserve"> бюджета</w:t>
      </w:r>
    </w:p>
    <w:p w:rsidR="003962C6" w:rsidRPr="009F065F" w:rsidRDefault="009C22B6" w:rsidP="00E812D3">
      <w:pPr>
        <w:pStyle w:val="10"/>
        <w:tabs>
          <w:tab w:val="left" w:pos="1080"/>
        </w:tabs>
        <w:spacing w:line="288" w:lineRule="auto"/>
        <w:ind w:firstLine="709"/>
        <w:rPr>
          <w:szCs w:val="28"/>
        </w:rPr>
      </w:pPr>
      <w:r w:rsidRPr="009F065F">
        <w:rPr>
          <w:szCs w:val="28"/>
        </w:rPr>
        <w:t>Характеристика доходной части бюджета</w:t>
      </w:r>
      <w:r w:rsidR="003962C6" w:rsidRPr="009F065F">
        <w:rPr>
          <w:szCs w:val="28"/>
        </w:rPr>
        <w:t xml:space="preserve"> приведен</w:t>
      </w:r>
      <w:r w:rsidRPr="009F065F">
        <w:rPr>
          <w:szCs w:val="28"/>
        </w:rPr>
        <w:t>а</w:t>
      </w:r>
      <w:r w:rsidR="00CB6720" w:rsidRPr="009F065F">
        <w:rPr>
          <w:szCs w:val="28"/>
        </w:rPr>
        <w:t xml:space="preserve"> в таблице 2</w:t>
      </w:r>
      <w:r w:rsidR="00610E85" w:rsidRPr="009F065F">
        <w:rPr>
          <w:szCs w:val="28"/>
        </w:rPr>
        <w:t>.</w:t>
      </w:r>
    </w:p>
    <w:p w:rsidR="005422E1" w:rsidRDefault="005422E1" w:rsidP="005422E1">
      <w:pPr>
        <w:pStyle w:val="10"/>
        <w:tabs>
          <w:tab w:val="left" w:pos="1080"/>
        </w:tabs>
        <w:ind w:firstLine="709"/>
        <w:jc w:val="right"/>
        <w:rPr>
          <w:sz w:val="26"/>
          <w:szCs w:val="26"/>
        </w:rPr>
      </w:pPr>
      <w:r w:rsidRPr="009F065F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1349"/>
        <w:gridCol w:w="1184"/>
        <w:gridCol w:w="1259"/>
      </w:tblGrid>
      <w:tr w:rsidR="009F065F" w:rsidRPr="009F065F" w:rsidTr="00D741D0">
        <w:tc>
          <w:tcPr>
            <w:tcW w:w="3227" w:type="dxa"/>
            <w:vMerge w:val="restart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Вид дохода</w:t>
            </w:r>
          </w:p>
        </w:tc>
        <w:tc>
          <w:tcPr>
            <w:tcW w:w="3900" w:type="dxa"/>
            <w:gridSpan w:val="3"/>
            <w:vAlign w:val="center"/>
          </w:tcPr>
          <w:p w:rsidR="007C2E72" w:rsidRPr="009F065F" w:rsidRDefault="005422E1" w:rsidP="00085A86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1 </w:t>
            </w:r>
            <w:r w:rsidR="004013CC">
              <w:rPr>
                <w:b/>
                <w:i/>
                <w:sz w:val="26"/>
                <w:szCs w:val="26"/>
              </w:rPr>
              <w:t xml:space="preserve">квартал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90119D">
              <w:rPr>
                <w:b/>
                <w:i/>
                <w:sz w:val="26"/>
                <w:szCs w:val="26"/>
              </w:rPr>
              <w:t>2</w:t>
            </w:r>
            <w:r w:rsidR="00085A86">
              <w:rPr>
                <w:b/>
                <w:i/>
                <w:sz w:val="26"/>
                <w:szCs w:val="26"/>
              </w:rPr>
              <w:t>3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  <w:tc>
          <w:tcPr>
            <w:tcW w:w="2443" w:type="dxa"/>
            <w:gridSpan w:val="2"/>
            <w:vAlign w:val="center"/>
          </w:tcPr>
          <w:p w:rsidR="007C2E72" w:rsidRPr="009F065F" w:rsidRDefault="005422E1" w:rsidP="001D25A5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Изменение к 1 </w:t>
            </w:r>
            <w:r w:rsidR="004013CC">
              <w:rPr>
                <w:b/>
                <w:i/>
                <w:sz w:val="26"/>
                <w:szCs w:val="26"/>
              </w:rPr>
              <w:t>квартал</w:t>
            </w:r>
            <w:r w:rsidRPr="009F065F">
              <w:rPr>
                <w:b/>
                <w:i/>
                <w:sz w:val="26"/>
                <w:szCs w:val="26"/>
              </w:rPr>
              <w:t xml:space="preserve"> </w:t>
            </w:r>
            <w:r w:rsidR="004B2A31" w:rsidRPr="009F065F">
              <w:rPr>
                <w:b/>
                <w:i/>
                <w:sz w:val="26"/>
                <w:szCs w:val="26"/>
              </w:rPr>
              <w:t>20</w:t>
            </w:r>
            <w:r w:rsidR="00567F6A">
              <w:rPr>
                <w:b/>
                <w:i/>
                <w:sz w:val="26"/>
                <w:szCs w:val="26"/>
              </w:rPr>
              <w:t>2</w:t>
            </w:r>
            <w:r w:rsidR="001D25A5">
              <w:rPr>
                <w:b/>
                <w:i/>
                <w:sz w:val="26"/>
                <w:szCs w:val="26"/>
              </w:rPr>
              <w:t>2</w:t>
            </w:r>
            <w:r w:rsidRPr="009F065F">
              <w:rPr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9F065F" w:rsidRPr="009F065F" w:rsidTr="00D741D0">
        <w:tc>
          <w:tcPr>
            <w:tcW w:w="3227" w:type="dxa"/>
            <w:vMerge/>
            <w:vAlign w:val="center"/>
          </w:tcPr>
          <w:p w:rsidR="007C2E72" w:rsidRPr="009F065F" w:rsidRDefault="007C2E72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Сумма (тыс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>.р</w:t>
            </w:r>
            <w:proofErr w:type="gramEnd"/>
            <w:r w:rsidRPr="009F065F">
              <w:rPr>
                <w:b/>
                <w:i/>
                <w:sz w:val="26"/>
                <w:szCs w:val="26"/>
              </w:rPr>
              <w:t>уб.)</w:t>
            </w:r>
          </w:p>
        </w:tc>
        <w:tc>
          <w:tcPr>
            <w:tcW w:w="1134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Доля в общей сумме доходов</w:t>
            </w:r>
            <w:proofErr w:type="gramStart"/>
            <w:r w:rsidRPr="009F065F">
              <w:rPr>
                <w:b/>
                <w:i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49" w:type="dxa"/>
            <w:vAlign w:val="center"/>
          </w:tcPr>
          <w:p w:rsidR="005422E1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 xml:space="preserve">Исполнение годового плана </w:t>
            </w:r>
          </w:p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(%)</w:t>
            </w:r>
          </w:p>
        </w:tc>
        <w:tc>
          <w:tcPr>
            <w:tcW w:w="1184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%</w:t>
            </w:r>
          </w:p>
        </w:tc>
        <w:tc>
          <w:tcPr>
            <w:tcW w:w="1259" w:type="dxa"/>
            <w:vAlign w:val="center"/>
          </w:tcPr>
          <w:p w:rsidR="007C2E72" w:rsidRPr="009F065F" w:rsidRDefault="005422E1" w:rsidP="00A71E4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тыс. руб.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D741D0" w:rsidRDefault="005422E1" w:rsidP="0080407E">
            <w:pPr>
              <w:pStyle w:val="a5"/>
              <w:numPr>
                <w:ilvl w:val="0"/>
                <w:numId w:val="7"/>
              </w:numPr>
              <w:tabs>
                <w:tab w:val="left" w:pos="262"/>
              </w:tabs>
              <w:snapToGrid w:val="0"/>
              <w:spacing w:after="0"/>
              <w:ind w:hanging="720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5422E1" w:rsidRPr="00D741D0" w:rsidRDefault="0080407E" w:rsidP="00085A8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4</w:t>
            </w:r>
            <w:r w:rsidR="00085A86">
              <w:rPr>
                <w:b/>
                <w:sz w:val="26"/>
                <w:szCs w:val="26"/>
              </w:rPr>
              <w:t>3</w:t>
            </w:r>
            <w:r w:rsidRPr="00D741D0">
              <w:rPr>
                <w:b/>
                <w:sz w:val="26"/>
                <w:szCs w:val="26"/>
              </w:rPr>
              <w:t> </w:t>
            </w:r>
            <w:r w:rsidR="00085A86">
              <w:rPr>
                <w:b/>
                <w:sz w:val="26"/>
                <w:szCs w:val="26"/>
              </w:rPr>
              <w:t>077</w:t>
            </w:r>
            <w:r w:rsidRPr="00D741D0">
              <w:rPr>
                <w:b/>
                <w:sz w:val="26"/>
                <w:szCs w:val="26"/>
              </w:rPr>
              <w:t>,</w:t>
            </w:r>
            <w:r w:rsidR="00085A8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5422E1" w:rsidRPr="00D741D0" w:rsidRDefault="00085A86" w:rsidP="004A230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</w:t>
            </w:r>
            <w:r w:rsidR="004A230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49" w:type="dxa"/>
            <w:vAlign w:val="center"/>
          </w:tcPr>
          <w:p w:rsidR="005422E1" w:rsidRPr="00D741D0" w:rsidRDefault="0080407E" w:rsidP="00085A8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2</w:t>
            </w:r>
            <w:r w:rsidR="00085A86">
              <w:rPr>
                <w:b/>
                <w:sz w:val="26"/>
                <w:szCs w:val="26"/>
              </w:rPr>
              <w:t>2</w:t>
            </w:r>
            <w:r w:rsidRPr="00D741D0">
              <w:rPr>
                <w:b/>
                <w:sz w:val="26"/>
                <w:szCs w:val="26"/>
              </w:rPr>
              <w:t>,</w:t>
            </w:r>
            <w:r w:rsidR="00085A8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84" w:type="dxa"/>
            <w:vAlign w:val="center"/>
          </w:tcPr>
          <w:p w:rsidR="005422E1" w:rsidRPr="00D741D0" w:rsidRDefault="00F67768" w:rsidP="00085A8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+</w:t>
            </w:r>
            <w:r w:rsidR="00085A86">
              <w:rPr>
                <w:b/>
                <w:sz w:val="26"/>
                <w:szCs w:val="26"/>
              </w:rPr>
              <w:t>3,9</w:t>
            </w:r>
          </w:p>
        </w:tc>
        <w:tc>
          <w:tcPr>
            <w:tcW w:w="1259" w:type="dxa"/>
            <w:vAlign w:val="center"/>
          </w:tcPr>
          <w:p w:rsidR="005422E1" w:rsidRPr="00D741D0" w:rsidRDefault="00270F27" w:rsidP="00085A86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+</w:t>
            </w:r>
            <w:r w:rsidR="00EE2FCF" w:rsidRPr="00D741D0">
              <w:rPr>
                <w:b/>
                <w:sz w:val="26"/>
                <w:szCs w:val="26"/>
              </w:rPr>
              <w:t>1</w:t>
            </w:r>
            <w:r w:rsidR="0080407E" w:rsidRPr="00D741D0">
              <w:rPr>
                <w:b/>
                <w:sz w:val="26"/>
                <w:szCs w:val="26"/>
              </w:rPr>
              <w:t> 6</w:t>
            </w:r>
            <w:r w:rsidR="00085A86">
              <w:rPr>
                <w:b/>
                <w:sz w:val="26"/>
                <w:szCs w:val="26"/>
              </w:rPr>
              <w:t>34</w:t>
            </w:r>
            <w:r w:rsidR="0080407E" w:rsidRPr="00D741D0">
              <w:rPr>
                <w:b/>
                <w:sz w:val="26"/>
                <w:szCs w:val="26"/>
              </w:rPr>
              <w:t>,</w:t>
            </w:r>
            <w:r w:rsidR="00085A86">
              <w:rPr>
                <w:b/>
                <w:sz w:val="26"/>
                <w:szCs w:val="26"/>
              </w:rPr>
              <w:t>2</w:t>
            </w:r>
          </w:p>
        </w:tc>
      </w:tr>
      <w:tr w:rsidR="0080407E" w:rsidRPr="004200D6" w:rsidTr="00D741D0">
        <w:tc>
          <w:tcPr>
            <w:tcW w:w="3227" w:type="dxa"/>
            <w:vAlign w:val="center"/>
          </w:tcPr>
          <w:p w:rsidR="0080407E" w:rsidRPr="00D741D0" w:rsidRDefault="0080407E" w:rsidP="0080407E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 на доходы физических лиц</w:t>
            </w:r>
          </w:p>
        </w:tc>
        <w:tc>
          <w:tcPr>
            <w:tcW w:w="1417" w:type="dxa"/>
            <w:vAlign w:val="center"/>
          </w:tcPr>
          <w:p w:rsidR="0080407E" w:rsidRPr="00D741D0" w:rsidRDefault="00D741D0" w:rsidP="00085A8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2</w:t>
            </w:r>
            <w:r w:rsidR="00085A86">
              <w:rPr>
                <w:i/>
                <w:sz w:val="26"/>
                <w:szCs w:val="26"/>
              </w:rPr>
              <w:t>9</w:t>
            </w:r>
            <w:r w:rsidRPr="00D741D0">
              <w:rPr>
                <w:i/>
                <w:sz w:val="26"/>
                <w:szCs w:val="26"/>
              </w:rPr>
              <w:t> </w:t>
            </w:r>
            <w:r w:rsidR="00085A86">
              <w:rPr>
                <w:i/>
                <w:sz w:val="26"/>
                <w:szCs w:val="26"/>
              </w:rPr>
              <w:t>205</w:t>
            </w:r>
            <w:r w:rsidRPr="00D741D0">
              <w:rPr>
                <w:i/>
                <w:sz w:val="26"/>
                <w:szCs w:val="26"/>
              </w:rPr>
              <w:t>,</w:t>
            </w:r>
            <w:r w:rsidR="00085A86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80407E" w:rsidRPr="00D741D0" w:rsidRDefault="00085A86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9,3</w:t>
            </w:r>
          </w:p>
        </w:tc>
        <w:tc>
          <w:tcPr>
            <w:tcW w:w="1349" w:type="dxa"/>
            <w:vAlign w:val="center"/>
          </w:tcPr>
          <w:p w:rsidR="0080407E" w:rsidRPr="00D741D0" w:rsidRDefault="00D741D0" w:rsidP="00085A8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19,</w:t>
            </w:r>
            <w:r w:rsidR="00085A86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184" w:type="dxa"/>
            <w:vAlign w:val="center"/>
          </w:tcPr>
          <w:p w:rsidR="0080407E" w:rsidRPr="00D741D0" w:rsidRDefault="00D741D0" w:rsidP="00085A8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85A86">
              <w:rPr>
                <w:i/>
                <w:sz w:val="26"/>
                <w:szCs w:val="26"/>
              </w:rPr>
              <w:t>9,3</w:t>
            </w:r>
          </w:p>
        </w:tc>
        <w:tc>
          <w:tcPr>
            <w:tcW w:w="1259" w:type="dxa"/>
            <w:vAlign w:val="center"/>
          </w:tcPr>
          <w:p w:rsidR="0080407E" w:rsidRPr="00D741D0" w:rsidRDefault="00D741D0" w:rsidP="00085A8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085A86">
              <w:rPr>
                <w:i/>
                <w:sz w:val="26"/>
                <w:szCs w:val="26"/>
              </w:rPr>
              <w:t>2 492</w:t>
            </w:r>
            <w:r w:rsidRPr="00D741D0">
              <w:rPr>
                <w:i/>
                <w:sz w:val="26"/>
                <w:szCs w:val="26"/>
              </w:rPr>
              <w:t>,</w:t>
            </w:r>
            <w:r w:rsidR="00085A86">
              <w:rPr>
                <w:i/>
                <w:sz w:val="26"/>
                <w:szCs w:val="26"/>
              </w:rPr>
              <w:t>2</w:t>
            </w:r>
          </w:p>
        </w:tc>
      </w:tr>
      <w:tr w:rsidR="00D741D0" w:rsidRPr="004200D6" w:rsidTr="00D741D0">
        <w:tc>
          <w:tcPr>
            <w:tcW w:w="3227" w:type="dxa"/>
            <w:vAlign w:val="center"/>
          </w:tcPr>
          <w:p w:rsidR="00D741D0" w:rsidRPr="00D741D0" w:rsidRDefault="00D741D0" w:rsidP="00D741D0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акцизы на ГСМ</w:t>
            </w:r>
          </w:p>
        </w:tc>
        <w:tc>
          <w:tcPr>
            <w:tcW w:w="1417" w:type="dxa"/>
            <w:vAlign w:val="center"/>
          </w:tcPr>
          <w:p w:rsidR="00D741D0" w:rsidRPr="00D741D0" w:rsidRDefault="00D741D0" w:rsidP="001D25A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4 </w:t>
            </w:r>
            <w:r w:rsidR="001D25A5">
              <w:rPr>
                <w:i/>
                <w:sz w:val="26"/>
                <w:szCs w:val="26"/>
              </w:rPr>
              <w:t>590</w:t>
            </w:r>
            <w:r w:rsidRPr="00D741D0">
              <w:rPr>
                <w:i/>
                <w:sz w:val="26"/>
                <w:szCs w:val="26"/>
              </w:rPr>
              <w:t>,</w:t>
            </w:r>
            <w:r w:rsidR="001D25A5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741D0" w:rsidRPr="00D741D0" w:rsidRDefault="001D25A5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D741D0" w:rsidRPr="00D741D0">
              <w:rPr>
                <w:i/>
                <w:sz w:val="26"/>
                <w:szCs w:val="26"/>
              </w:rPr>
              <w:t>,</w:t>
            </w:r>
            <w:r w:rsidR="0074780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349" w:type="dxa"/>
            <w:vAlign w:val="center"/>
          </w:tcPr>
          <w:p w:rsidR="00D741D0" w:rsidRPr="00D741D0" w:rsidRDefault="001D25A5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26,9</w:t>
            </w:r>
          </w:p>
        </w:tc>
        <w:tc>
          <w:tcPr>
            <w:tcW w:w="1184" w:type="dxa"/>
            <w:vAlign w:val="center"/>
          </w:tcPr>
          <w:p w:rsidR="00D741D0" w:rsidRPr="00D741D0" w:rsidRDefault="00D741D0" w:rsidP="001D25A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</w:t>
            </w:r>
            <w:r w:rsidR="001D25A5">
              <w:rPr>
                <w:i/>
                <w:sz w:val="26"/>
                <w:szCs w:val="26"/>
              </w:rPr>
              <w:t>5,7</w:t>
            </w:r>
          </w:p>
        </w:tc>
        <w:tc>
          <w:tcPr>
            <w:tcW w:w="1259" w:type="dxa"/>
            <w:vAlign w:val="center"/>
          </w:tcPr>
          <w:p w:rsidR="00D741D0" w:rsidRPr="00D741D0" w:rsidRDefault="00D741D0" w:rsidP="001D25A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+2</w:t>
            </w:r>
            <w:r w:rsidR="001D25A5">
              <w:rPr>
                <w:i/>
                <w:sz w:val="26"/>
                <w:szCs w:val="26"/>
              </w:rPr>
              <w:t>46</w:t>
            </w:r>
            <w:r w:rsidRPr="00D741D0">
              <w:rPr>
                <w:i/>
                <w:sz w:val="26"/>
                <w:szCs w:val="26"/>
              </w:rPr>
              <w:t>,</w:t>
            </w:r>
            <w:r w:rsidR="001D25A5">
              <w:rPr>
                <w:i/>
                <w:sz w:val="26"/>
                <w:szCs w:val="26"/>
              </w:rPr>
              <w:t>5</w:t>
            </w:r>
          </w:p>
        </w:tc>
      </w:tr>
      <w:tr w:rsidR="007630F5" w:rsidRPr="004200D6" w:rsidTr="00D741D0">
        <w:tc>
          <w:tcPr>
            <w:tcW w:w="3227" w:type="dxa"/>
            <w:vAlign w:val="center"/>
          </w:tcPr>
          <w:p w:rsidR="007630F5" w:rsidRPr="00D741D0" w:rsidRDefault="007630F5" w:rsidP="00D741D0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налоги на совокупный доход</w:t>
            </w:r>
          </w:p>
        </w:tc>
        <w:tc>
          <w:tcPr>
            <w:tcW w:w="1417" w:type="dxa"/>
            <w:vAlign w:val="center"/>
          </w:tcPr>
          <w:p w:rsidR="007630F5" w:rsidRPr="00D741D0" w:rsidRDefault="007630F5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7 910,3</w:t>
            </w:r>
          </w:p>
        </w:tc>
        <w:tc>
          <w:tcPr>
            <w:tcW w:w="1134" w:type="dxa"/>
            <w:vAlign w:val="center"/>
          </w:tcPr>
          <w:p w:rsidR="007630F5" w:rsidRPr="00D741D0" w:rsidRDefault="007630F5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D741D0">
              <w:rPr>
                <w:i/>
                <w:sz w:val="26"/>
                <w:szCs w:val="26"/>
              </w:rPr>
              <w:t>,5</w:t>
            </w:r>
          </w:p>
        </w:tc>
        <w:tc>
          <w:tcPr>
            <w:tcW w:w="1349" w:type="dxa"/>
            <w:vAlign w:val="center"/>
          </w:tcPr>
          <w:p w:rsidR="007630F5" w:rsidRPr="00D741D0" w:rsidRDefault="007630F5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38,8</w:t>
            </w:r>
          </w:p>
        </w:tc>
        <w:tc>
          <w:tcPr>
            <w:tcW w:w="1184" w:type="dxa"/>
            <w:vAlign w:val="center"/>
          </w:tcPr>
          <w:p w:rsidR="007630F5" w:rsidRPr="00D741D0" w:rsidRDefault="007630F5" w:rsidP="00D3632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Pr="00D741D0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>8</w:t>
            </w:r>
            <w:r w:rsidRPr="00D741D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59" w:type="dxa"/>
            <w:vAlign w:val="center"/>
          </w:tcPr>
          <w:p w:rsidR="007630F5" w:rsidRPr="00D741D0" w:rsidRDefault="007630F5" w:rsidP="00D3632A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Pr="00D741D0">
              <w:rPr>
                <w:i/>
                <w:sz w:val="26"/>
                <w:szCs w:val="26"/>
              </w:rPr>
              <w:t>1</w:t>
            </w:r>
            <w:r>
              <w:rPr>
                <w:i/>
                <w:sz w:val="26"/>
                <w:szCs w:val="26"/>
              </w:rPr>
              <w:t xml:space="preserve"> 760</w:t>
            </w:r>
            <w:r w:rsidRPr="00D741D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</w:tr>
      <w:tr w:rsidR="00D741D0" w:rsidRPr="004200D6" w:rsidTr="00D741D0">
        <w:tc>
          <w:tcPr>
            <w:tcW w:w="3227" w:type="dxa"/>
            <w:vAlign w:val="center"/>
          </w:tcPr>
          <w:p w:rsidR="00D741D0" w:rsidRPr="00D741D0" w:rsidRDefault="00D741D0" w:rsidP="0080407E">
            <w:pPr>
              <w:pStyle w:val="a5"/>
              <w:tabs>
                <w:tab w:val="left" w:pos="262"/>
              </w:tabs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D741D0">
              <w:rPr>
                <w:i/>
                <w:color w:val="000000" w:themeColor="text1"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417" w:type="dxa"/>
            <w:vAlign w:val="center"/>
          </w:tcPr>
          <w:p w:rsidR="00D741D0" w:rsidRPr="00D741D0" w:rsidRDefault="00036597" w:rsidP="0003659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1 3</w:t>
            </w:r>
            <w:r w:rsidR="00D741D0" w:rsidRPr="00D741D0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>0</w:t>
            </w:r>
            <w:r w:rsidR="00D741D0" w:rsidRPr="00D741D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741D0" w:rsidRPr="00D741D0" w:rsidRDefault="00D741D0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D741D0">
              <w:rPr>
                <w:i/>
                <w:sz w:val="26"/>
                <w:szCs w:val="26"/>
              </w:rPr>
              <w:t>0,4</w:t>
            </w:r>
          </w:p>
        </w:tc>
        <w:tc>
          <w:tcPr>
            <w:tcW w:w="1349" w:type="dxa"/>
            <w:vAlign w:val="center"/>
          </w:tcPr>
          <w:p w:rsidR="00D741D0" w:rsidRPr="00D741D0" w:rsidRDefault="00036597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38,6</w:t>
            </w:r>
          </w:p>
        </w:tc>
        <w:tc>
          <w:tcPr>
            <w:tcW w:w="1184" w:type="dxa"/>
            <w:vAlign w:val="center"/>
          </w:tcPr>
          <w:p w:rsidR="00D741D0" w:rsidRPr="00D741D0" w:rsidRDefault="00036597" w:rsidP="007630F5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+91,7</w:t>
            </w:r>
          </w:p>
        </w:tc>
        <w:tc>
          <w:tcPr>
            <w:tcW w:w="1259" w:type="dxa"/>
            <w:vAlign w:val="center"/>
          </w:tcPr>
          <w:p w:rsidR="00D741D0" w:rsidRPr="00D741D0" w:rsidRDefault="00036597" w:rsidP="0080407E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+655,7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D741D0" w:rsidRDefault="005422E1" w:rsidP="003C49A0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after="0"/>
              <w:ind w:hanging="720"/>
              <w:rPr>
                <w:b/>
                <w:sz w:val="26"/>
                <w:szCs w:val="26"/>
              </w:rPr>
            </w:pPr>
            <w:r w:rsidRPr="00D741D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5422E1" w:rsidRPr="00D741D0" w:rsidRDefault="00036597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7 978,0</w:t>
            </w:r>
          </w:p>
        </w:tc>
        <w:tc>
          <w:tcPr>
            <w:tcW w:w="1134" w:type="dxa"/>
            <w:vAlign w:val="center"/>
          </w:tcPr>
          <w:p w:rsidR="005422E1" w:rsidRPr="00D741D0" w:rsidRDefault="00036597" w:rsidP="00747808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74780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49" w:type="dxa"/>
            <w:vAlign w:val="center"/>
          </w:tcPr>
          <w:p w:rsidR="005422E1" w:rsidRPr="00D741D0" w:rsidRDefault="00036597" w:rsidP="0090119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20,7</w:t>
            </w:r>
          </w:p>
        </w:tc>
        <w:tc>
          <w:tcPr>
            <w:tcW w:w="1184" w:type="dxa"/>
            <w:vAlign w:val="center"/>
          </w:tcPr>
          <w:p w:rsidR="005422E1" w:rsidRPr="00D741D0" w:rsidRDefault="00036597" w:rsidP="003C49A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+44,2</w:t>
            </w:r>
          </w:p>
        </w:tc>
        <w:tc>
          <w:tcPr>
            <w:tcW w:w="1259" w:type="dxa"/>
            <w:vAlign w:val="center"/>
          </w:tcPr>
          <w:p w:rsidR="005422E1" w:rsidRPr="00D741D0" w:rsidRDefault="00036597" w:rsidP="00D741D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+2 447,4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Pr="00D741D0" w:rsidRDefault="003C49A0" w:rsidP="00A71E4F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3C49A0">
              <w:rPr>
                <w:i/>
                <w:color w:val="000000" w:themeColor="text1"/>
                <w:sz w:val="20"/>
                <w:szCs w:val="20"/>
              </w:rPr>
              <w:t>- доходы от использования имущества</w:t>
            </w:r>
          </w:p>
        </w:tc>
        <w:tc>
          <w:tcPr>
            <w:tcW w:w="1417" w:type="dxa"/>
            <w:vAlign w:val="center"/>
          </w:tcPr>
          <w:p w:rsidR="003C49A0" w:rsidRPr="003C49A0" w:rsidRDefault="00036597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994,2</w:t>
            </w:r>
          </w:p>
        </w:tc>
        <w:tc>
          <w:tcPr>
            <w:tcW w:w="1134" w:type="dxa"/>
            <w:vAlign w:val="center"/>
          </w:tcPr>
          <w:p w:rsidR="003C49A0" w:rsidRPr="003C49A0" w:rsidRDefault="003C49A0" w:rsidP="0003659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0,</w:t>
            </w:r>
            <w:r w:rsidR="00036597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49" w:type="dxa"/>
            <w:vAlign w:val="center"/>
          </w:tcPr>
          <w:p w:rsidR="003C49A0" w:rsidRPr="003C49A0" w:rsidRDefault="00036597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5,2</w:t>
            </w:r>
          </w:p>
        </w:tc>
        <w:tc>
          <w:tcPr>
            <w:tcW w:w="1184" w:type="dxa"/>
            <w:vAlign w:val="center"/>
          </w:tcPr>
          <w:p w:rsidR="003C49A0" w:rsidRPr="003C49A0" w:rsidRDefault="003C49A0" w:rsidP="00036597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</w:t>
            </w:r>
            <w:r w:rsidR="00036597">
              <w:rPr>
                <w:i/>
                <w:sz w:val="26"/>
                <w:szCs w:val="26"/>
              </w:rPr>
              <w:t>37,8</w:t>
            </w:r>
          </w:p>
        </w:tc>
        <w:tc>
          <w:tcPr>
            <w:tcW w:w="1259" w:type="dxa"/>
            <w:vAlign w:val="center"/>
          </w:tcPr>
          <w:p w:rsidR="003C49A0" w:rsidRPr="003C49A0" w:rsidRDefault="003C49A0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 w:rsidRPr="003C49A0">
              <w:rPr>
                <w:i/>
                <w:sz w:val="26"/>
                <w:szCs w:val="26"/>
              </w:rPr>
              <w:t>-</w:t>
            </w:r>
            <w:r w:rsidR="003878F6">
              <w:rPr>
                <w:i/>
                <w:sz w:val="26"/>
                <w:szCs w:val="26"/>
              </w:rPr>
              <w:t>604,3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P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 п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латежи при 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3C49A0" w:rsidRPr="003C49A0" w:rsidRDefault="003C49A0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1 </w:t>
            </w:r>
            <w:r w:rsidR="003878F6">
              <w:rPr>
                <w:i/>
                <w:sz w:val="26"/>
                <w:szCs w:val="26"/>
              </w:rPr>
              <w:t>437</w:t>
            </w:r>
            <w:r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3C49A0" w:rsidRPr="003C49A0" w:rsidRDefault="003C49A0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</w:t>
            </w:r>
            <w:r w:rsidR="003878F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349" w:type="dxa"/>
            <w:vAlign w:val="center"/>
          </w:tcPr>
          <w:p w:rsidR="003C49A0" w:rsidRPr="003C49A0" w:rsidRDefault="003878F6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66,8</w:t>
            </w:r>
          </w:p>
        </w:tc>
        <w:tc>
          <w:tcPr>
            <w:tcW w:w="1184" w:type="dxa"/>
            <w:vAlign w:val="center"/>
          </w:tcPr>
          <w:p w:rsidR="003C49A0" w:rsidRPr="003C49A0" w:rsidRDefault="003878F6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+19,7</w:t>
            </w:r>
          </w:p>
        </w:tc>
        <w:tc>
          <w:tcPr>
            <w:tcW w:w="1259" w:type="dxa"/>
            <w:vAlign w:val="center"/>
          </w:tcPr>
          <w:p w:rsidR="003C49A0" w:rsidRPr="003C49A0" w:rsidRDefault="003878F6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+237,0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417" w:type="dxa"/>
            <w:vAlign w:val="center"/>
          </w:tcPr>
          <w:p w:rsidR="003C49A0" w:rsidRDefault="003C49A0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2 </w:t>
            </w:r>
            <w:r w:rsidR="003878F6">
              <w:rPr>
                <w:i/>
                <w:sz w:val="26"/>
                <w:szCs w:val="26"/>
              </w:rPr>
              <w:t>985</w:t>
            </w:r>
            <w:r>
              <w:rPr>
                <w:i/>
                <w:sz w:val="26"/>
                <w:szCs w:val="26"/>
              </w:rPr>
              <w:t>,</w:t>
            </w:r>
            <w:r w:rsidR="003878F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3C49A0" w:rsidRDefault="003C49A0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</w:t>
            </w:r>
            <w:r w:rsidR="003878F6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349" w:type="dxa"/>
            <w:vAlign w:val="center"/>
          </w:tcPr>
          <w:p w:rsidR="003C49A0" w:rsidRDefault="003C49A0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25,</w:t>
            </w:r>
            <w:r w:rsidR="003878F6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84" w:type="dxa"/>
            <w:vAlign w:val="center"/>
          </w:tcPr>
          <w:p w:rsidR="003C49A0" w:rsidRDefault="003878F6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+17,5</w:t>
            </w:r>
          </w:p>
        </w:tc>
        <w:tc>
          <w:tcPr>
            <w:tcW w:w="1259" w:type="dxa"/>
            <w:vAlign w:val="center"/>
          </w:tcPr>
          <w:p w:rsidR="003C49A0" w:rsidRDefault="003878F6" w:rsidP="003878F6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+443</w:t>
            </w:r>
            <w:r w:rsidR="003C49A0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3C49A0" w:rsidRDefault="00747808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1 035,6</w:t>
            </w:r>
          </w:p>
        </w:tc>
        <w:tc>
          <w:tcPr>
            <w:tcW w:w="1134" w:type="dxa"/>
            <w:vAlign w:val="center"/>
          </w:tcPr>
          <w:p w:rsidR="003C49A0" w:rsidRDefault="003C49A0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</w:t>
            </w:r>
            <w:r w:rsidR="00747808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349" w:type="dxa"/>
            <w:vAlign w:val="center"/>
          </w:tcPr>
          <w:p w:rsidR="003C49A0" w:rsidRDefault="00747808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24,4</w:t>
            </w:r>
          </w:p>
        </w:tc>
        <w:tc>
          <w:tcPr>
            <w:tcW w:w="1184" w:type="dxa"/>
            <w:vAlign w:val="center"/>
          </w:tcPr>
          <w:p w:rsidR="003C49A0" w:rsidRDefault="00747808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+1870,1</w:t>
            </w:r>
          </w:p>
        </w:tc>
        <w:tc>
          <w:tcPr>
            <w:tcW w:w="1259" w:type="dxa"/>
            <w:vAlign w:val="center"/>
          </w:tcPr>
          <w:p w:rsidR="003C49A0" w:rsidRDefault="00747808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+983,0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3C49A0" w:rsidRDefault="003C49A0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747808">
              <w:rPr>
                <w:i/>
                <w:sz w:val="26"/>
                <w:szCs w:val="26"/>
              </w:rPr>
              <w:t xml:space="preserve"> 470</w:t>
            </w:r>
            <w:r>
              <w:rPr>
                <w:i/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center"/>
          </w:tcPr>
          <w:p w:rsidR="003C49A0" w:rsidRDefault="003C49A0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</w:t>
            </w:r>
            <w:r w:rsidR="00747808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349" w:type="dxa"/>
            <w:vAlign w:val="center"/>
          </w:tcPr>
          <w:p w:rsidR="003C49A0" w:rsidRDefault="00747808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83,8</w:t>
            </w:r>
          </w:p>
        </w:tc>
        <w:tc>
          <w:tcPr>
            <w:tcW w:w="1184" w:type="dxa"/>
            <w:vAlign w:val="center"/>
          </w:tcPr>
          <w:p w:rsidR="003C49A0" w:rsidRDefault="003C49A0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="00747808">
              <w:rPr>
                <w:i/>
                <w:sz w:val="26"/>
                <w:szCs w:val="26"/>
              </w:rPr>
              <w:t>805,4</w:t>
            </w:r>
          </w:p>
        </w:tc>
        <w:tc>
          <w:tcPr>
            <w:tcW w:w="1259" w:type="dxa"/>
            <w:vAlign w:val="center"/>
          </w:tcPr>
          <w:p w:rsidR="003C49A0" w:rsidRDefault="003C49A0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="00747808">
              <w:rPr>
                <w:i/>
                <w:sz w:val="26"/>
                <w:szCs w:val="26"/>
              </w:rPr>
              <w:t>1 308,0</w:t>
            </w:r>
          </w:p>
        </w:tc>
      </w:tr>
      <w:tr w:rsidR="003C49A0" w:rsidRPr="004200D6" w:rsidTr="00D741D0">
        <w:tc>
          <w:tcPr>
            <w:tcW w:w="3227" w:type="dxa"/>
            <w:vAlign w:val="center"/>
          </w:tcPr>
          <w:p w:rsidR="003C49A0" w:rsidRDefault="003C49A0" w:rsidP="003C49A0">
            <w:pPr>
              <w:pStyle w:val="a5"/>
              <w:snapToGrid w:val="0"/>
              <w:spacing w:after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C49A0">
              <w:rPr>
                <w:i/>
                <w:color w:val="000000" w:themeColor="text1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3C49A0" w:rsidRDefault="00747808" w:rsidP="0090119D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55,7</w:t>
            </w:r>
          </w:p>
        </w:tc>
        <w:tc>
          <w:tcPr>
            <w:tcW w:w="1134" w:type="dxa"/>
            <w:vAlign w:val="center"/>
          </w:tcPr>
          <w:p w:rsidR="003C49A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349" w:type="dxa"/>
            <w:vAlign w:val="center"/>
          </w:tcPr>
          <w:p w:rsidR="003C49A0" w:rsidRDefault="00747808" w:rsidP="00747808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3C49A0">
              <w:rPr>
                <w:i/>
                <w:sz w:val="26"/>
                <w:szCs w:val="26"/>
              </w:rPr>
              <w:t>0,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184" w:type="dxa"/>
            <w:vAlign w:val="center"/>
          </w:tcPr>
          <w:p w:rsidR="003C49A0" w:rsidRDefault="00747808" w:rsidP="003C49A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+128,8</w:t>
            </w:r>
          </w:p>
        </w:tc>
        <w:tc>
          <w:tcPr>
            <w:tcW w:w="1259" w:type="dxa"/>
            <w:vAlign w:val="center"/>
          </w:tcPr>
          <w:p w:rsidR="003C49A0" w:rsidRDefault="00747808" w:rsidP="00D741D0">
            <w:pPr>
              <w:pStyle w:val="10"/>
              <w:tabs>
                <w:tab w:val="left" w:pos="108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+80,0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9F065F" w:rsidRDefault="005422E1" w:rsidP="00A71E4F">
            <w:pPr>
              <w:pStyle w:val="a5"/>
              <w:spacing w:after="0"/>
              <w:ind w:left="0"/>
              <w:rPr>
                <w:b/>
                <w:i/>
                <w:sz w:val="26"/>
                <w:szCs w:val="26"/>
              </w:rPr>
            </w:pPr>
            <w:r w:rsidRPr="009F065F">
              <w:rPr>
                <w:b/>
                <w:i/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5422E1" w:rsidRPr="00D741D0" w:rsidRDefault="00747808" w:rsidP="003C49A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51 055,3</w:t>
            </w:r>
          </w:p>
        </w:tc>
        <w:tc>
          <w:tcPr>
            <w:tcW w:w="1134" w:type="dxa"/>
            <w:vAlign w:val="center"/>
          </w:tcPr>
          <w:p w:rsidR="005422E1" w:rsidRPr="00D741D0" w:rsidRDefault="00747808" w:rsidP="003C49A0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16,3</w:t>
            </w:r>
          </w:p>
        </w:tc>
        <w:tc>
          <w:tcPr>
            <w:tcW w:w="1349" w:type="dxa"/>
            <w:vAlign w:val="center"/>
          </w:tcPr>
          <w:p w:rsidR="005422E1" w:rsidRPr="00D741D0" w:rsidRDefault="003C49A0" w:rsidP="00EE2FC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21,5</w:t>
            </w:r>
          </w:p>
        </w:tc>
        <w:tc>
          <w:tcPr>
            <w:tcW w:w="1184" w:type="dxa"/>
            <w:vAlign w:val="center"/>
          </w:tcPr>
          <w:p w:rsidR="005422E1" w:rsidRPr="00D741D0" w:rsidRDefault="003C49A0" w:rsidP="001717DB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+1,6</w:t>
            </w:r>
          </w:p>
        </w:tc>
        <w:tc>
          <w:tcPr>
            <w:tcW w:w="1259" w:type="dxa"/>
            <w:vAlign w:val="center"/>
          </w:tcPr>
          <w:p w:rsidR="005422E1" w:rsidRPr="00D741D0" w:rsidRDefault="003C49A0" w:rsidP="00727E7D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+729,7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9F065F" w:rsidRDefault="000637A4" w:rsidP="00C97766">
            <w:pPr>
              <w:pStyle w:val="a5"/>
              <w:snapToGrid w:val="0"/>
              <w:spacing w:after="0"/>
              <w:ind w:left="0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3.Б</w:t>
            </w:r>
            <w:r w:rsidR="005422E1" w:rsidRPr="009F065F">
              <w:rPr>
                <w:b/>
                <w:i/>
                <w:sz w:val="26"/>
                <w:szCs w:val="26"/>
              </w:rPr>
              <w:t>езвозмездные поступления</w:t>
            </w:r>
          </w:p>
        </w:tc>
        <w:tc>
          <w:tcPr>
            <w:tcW w:w="1417" w:type="dxa"/>
            <w:vAlign w:val="center"/>
          </w:tcPr>
          <w:p w:rsidR="005422E1" w:rsidRPr="00A94DFC" w:rsidRDefault="004A230F" w:rsidP="000637A4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261 411,1</w:t>
            </w:r>
          </w:p>
        </w:tc>
        <w:tc>
          <w:tcPr>
            <w:tcW w:w="1134" w:type="dxa"/>
            <w:vAlign w:val="center"/>
          </w:tcPr>
          <w:p w:rsidR="005422E1" w:rsidRPr="00A94DFC" w:rsidRDefault="004A230F" w:rsidP="004A230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  <w:r w:rsidR="00EE2FCF">
              <w:rPr>
                <w:b/>
                <w:i/>
                <w:sz w:val="26"/>
                <w:szCs w:val="26"/>
              </w:rPr>
              <w:t>3,</w:t>
            </w: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349" w:type="dxa"/>
            <w:vAlign w:val="center"/>
          </w:tcPr>
          <w:p w:rsidR="005422E1" w:rsidRPr="00A94DFC" w:rsidRDefault="000637A4" w:rsidP="004A230F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4A230F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>,1</w:t>
            </w:r>
          </w:p>
        </w:tc>
        <w:tc>
          <w:tcPr>
            <w:tcW w:w="1184" w:type="dxa"/>
            <w:vAlign w:val="center"/>
          </w:tcPr>
          <w:p w:rsidR="005422E1" w:rsidRPr="00A94DFC" w:rsidRDefault="004A230F" w:rsidP="00C1388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+103,1</w:t>
            </w:r>
          </w:p>
        </w:tc>
        <w:tc>
          <w:tcPr>
            <w:tcW w:w="1259" w:type="dxa"/>
            <w:vAlign w:val="center"/>
          </w:tcPr>
          <w:p w:rsidR="005422E1" w:rsidRPr="004A230F" w:rsidRDefault="004A230F" w:rsidP="00C13881">
            <w:pPr>
              <w:pStyle w:val="10"/>
              <w:tabs>
                <w:tab w:val="left" w:pos="108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A230F">
              <w:rPr>
                <w:b/>
                <w:i/>
                <w:sz w:val="24"/>
                <w:szCs w:val="24"/>
              </w:rPr>
              <w:t>+132730,9</w:t>
            </w:r>
          </w:p>
        </w:tc>
      </w:tr>
      <w:tr w:rsidR="004200D6" w:rsidRPr="004200D6" w:rsidTr="00D741D0">
        <w:tc>
          <w:tcPr>
            <w:tcW w:w="3227" w:type="dxa"/>
            <w:vAlign w:val="center"/>
          </w:tcPr>
          <w:p w:rsidR="005422E1" w:rsidRPr="009F065F" w:rsidRDefault="005422E1" w:rsidP="00A71E4F">
            <w:pPr>
              <w:pStyle w:val="a5"/>
              <w:snapToGrid w:val="0"/>
              <w:spacing w:after="0"/>
              <w:ind w:left="0"/>
              <w:rPr>
                <w:b/>
                <w:sz w:val="26"/>
                <w:szCs w:val="26"/>
              </w:rPr>
            </w:pPr>
            <w:r w:rsidRPr="009F065F">
              <w:rPr>
                <w:b/>
                <w:sz w:val="26"/>
                <w:szCs w:val="26"/>
              </w:rPr>
              <w:lastRenderedPageBreak/>
              <w:t>Всего доходов</w:t>
            </w:r>
          </w:p>
        </w:tc>
        <w:tc>
          <w:tcPr>
            <w:tcW w:w="1417" w:type="dxa"/>
            <w:vAlign w:val="center"/>
          </w:tcPr>
          <w:p w:rsidR="005422E1" w:rsidRPr="00A94DFC" w:rsidRDefault="004A230F" w:rsidP="00C13881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312 466,4</w:t>
            </w:r>
          </w:p>
        </w:tc>
        <w:tc>
          <w:tcPr>
            <w:tcW w:w="1134" w:type="dxa"/>
            <w:vAlign w:val="center"/>
          </w:tcPr>
          <w:p w:rsidR="005422E1" w:rsidRPr="00A94DFC" w:rsidRDefault="00FD1ED7" w:rsidP="00A71E4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A94DFC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349" w:type="dxa"/>
            <w:vAlign w:val="center"/>
          </w:tcPr>
          <w:p w:rsidR="005422E1" w:rsidRPr="00A94DFC" w:rsidRDefault="004A230F" w:rsidP="000637A4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  <w:tc>
          <w:tcPr>
            <w:tcW w:w="1184" w:type="dxa"/>
            <w:vAlign w:val="center"/>
          </w:tcPr>
          <w:p w:rsidR="005422E1" w:rsidRPr="00A94DFC" w:rsidRDefault="002744B2" w:rsidP="004A230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A230F">
              <w:rPr>
                <w:b/>
                <w:sz w:val="26"/>
                <w:szCs w:val="26"/>
              </w:rPr>
              <w:t>77,9</w:t>
            </w:r>
          </w:p>
        </w:tc>
        <w:tc>
          <w:tcPr>
            <w:tcW w:w="1259" w:type="dxa"/>
            <w:vAlign w:val="center"/>
          </w:tcPr>
          <w:p w:rsidR="005422E1" w:rsidRPr="00A94DFC" w:rsidRDefault="002744B2" w:rsidP="004A230F">
            <w:pPr>
              <w:pStyle w:val="10"/>
              <w:tabs>
                <w:tab w:val="left" w:pos="1080"/>
              </w:tabs>
              <w:jc w:val="center"/>
              <w:rPr>
                <w:b/>
                <w:sz w:val="26"/>
                <w:szCs w:val="26"/>
              </w:rPr>
            </w:pPr>
            <w:r w:rsidRPr="004A230F">
              <w:rPr>
                <w:b/>
                <w:i/>
                <w:sz w:val="24"/>
                <w:szCs w:val="24"/>
              </w:rPr>
              <w:t>+</w:t>
            </w:r>
            <w:r w:rsidR="004A230F" w:rsidRPr="004A230F">
              <w:rPr>
                <w:b/>
                <w:i/>
                <w:sz w:val="24"/>
                <w:szCs w:val="24"/>
              </w:rPr>
              <w:t>136812,5</w:t>
            </w:r>
          </w:p>
        </w:tc>
      </w:tr>
    </w:tbl>
    <w:p w:rsidR="00152578" w:rsidRDefault="00152578" w:rsidP="0089701A">
      <w:pPr>
        <w:pStyle w:val="2"/>
        <w:ind w:firstLine="709"/>
        <w:rPr>
          <w:spacing w:val="-4"/>
          <w:szCs w:val="28"/>
        </w:rPr>
      </w:pPr>
      <w:proofErr w:type="gramStart"/>
      <w:r w:rsidRPr="00152578">
        <w:rPr>
          <w:spacing w:val="-4"/>
          <w:szCs w:val="28"/>
        </w:rPr>
        <w:t>Основным фактором роста доходов бюджета</w:t>
      </w:r>
      <w:r>
        <w:rPr>
          <w:spacing w:val="-4"/>
          <w:szCs w:val="28"/>
        </w:rPr>
        <w:t xml:space="preserve"> </w:t>
      </w:r>
      <w:r w:rsidRPr="006A59FA">
        <w:rPr>
          <w:spacing w:val="-4"/>
          <w:szCs w:val="28"/>
        </w:rPr>
        <w:t>Новохоперского муниципального района</w:t>
      </w:r>
      <w:r w:rsidRPr="00152578">
        <w:rPr>
          <w:spacing w:val="-4"/>
          <w:szCs w:val="28"/>
        </w:rPr>
        <w:t xml:space="preserve"> за 1 квартал 202</w:t>
      </w:r>
      <w:r>
        <w:rPr>
          <w:spacing w:val="-4"/>
          <w:szCs w:val="28"/>
        </w:rPr>
        <w:t>3</w:t>
      </w:r>
      <w:r w:rsidRPr="00152578">
        <w:rPr>
          <w:spacing w:val="-4"/>
          <w:szCs w:val="28"/>
        </w:rPr>
        <w:t xml:space="preserve"> года по сравнению с аналогичным периодом 202</w:t>
      </w:r>
      <w:r>
        <w:rPr>
          <w:spacing w:val="-4"/>
          <w:szCs w:val="28"/>
        </w:rPr>
        <w:t>2</w:t>
      </w:r>
      <w:r w:rsidRPr="00152578">
        <w:rPr>
          <w:spacing w:val="-4"/>
          <w:szCs w:val="28"/>
        </w:rPr>
        <w:t xml:space="preserve"> года является увеличение </w:t>
      </w:r>
      <w:r>
        <w:rPr>
          <w:spacing w:val="-4"/>
          <w:szCs w:val="28"/>
        </w:rPr>
        <w:t>б</w:t>
      </w:r>
      <w:r w:rsidRPr="00152578">
        <w:rPr>
          <w:spacing w:val="-4"/>
          <w:szCs w:val="28"/>
        </w:rPr>
        <w:t>езвозмездны</w:t>
      </w:r>
      <w:r>
        <w:rPr>
          <w:spacing w:val="-4"/>
          <w:szCs w:val="28"/>
        </w:rPr>
        <w:t>х</w:t>
      </w:r>
      <w:r w:rsidRPr="00152578">
        <w:rPr>
          <w:spacing w:val="-4"/>
          <w:szCs w:val="28"/>
        </w:rPr>
        <w:t xml:space="preserve"> поступлени</w:t>
      </w:r>
      <w:r>
        <w:rPr>
          <w:spacing w:val="-4"/>
          <w:szCs w:val="28"/>
        </w:rPr>
        <w:t>й</w:t>
      </w:r>
      <w:r w:rsidRPr="00152578">
        <w:rPr>
          <w:spacing w:val="-4"/>
          <w:szCs w:val="28"/>
        </w:rPr>
        <w:t xml:space="preserve"> на </w:t>
      </w:r>
      <w:r w:rsidR="0089701A">
        <w:rPr>
          <w:spacing w:val="-4"/>
          <w:szCs w:val="28"/>
        </w:rPr>
        <w:t xml:space="preserve">132 730,9 тыс. </w:t>
      </w:r>
      <w:r w:rsidRPr="00152578">
        <w:rPr>
          <w:spacing w:val="-4"/>
          <w:szCs w:val="28"/>
        </w:rPr>
        <w:t>руб</w:t>
      </w:r>
      <w:r w:rsidR="0089701A">
        <w:rPr>
          <w:spacing w:val="-4"/>
          <w:szCs w:val="28"/>
        </w:rPr>
        <w:t>лей</w:t>
      </w:r>
      <w:r w:rsidRPr="00152578">
        <w:rPr>
          <w:spacing w:val="-4"/>
          <w:szCs w:val="28"/>
        </w:rPr>
        <w:t xml:space="preserve"> или на </w:t>
      </w:r>
      <w:r w:rsidR="0089701A">
        <w:rPr>
          <w:spacing w:val="-4"/>
          <w:szCs w:val="28"/>
        </w:rPr>
        <w:t>103,1</w:t>
      </w:r>
      <w:r w:rsidRPr="00152578">
        <w:rPr>
          <w:spacing w:val="-4"/>
          <w:szCs w:val="28"/>
        </w:rPr>
        <w:t xml:space="preserve">%. </w:t>
      </w:r>
      <w:r>
        <w:rPr>
          <w:spacing w:val="-4"/>
          <w:szCs w:val="28"/>
        </w:rPr>
        <w:t>Н</w:t>
      </w:r>
      <w:r w:rsidRPr="00152578">
        <w:rPr>
          <w:spacing w:val="-4"/>
          <w:szCs w:val="28"/>
        </w:rPr>
        <w:t>алоговы</w:t>
      </w:r>
      <w:r>
        <w:rPr>
          <w:spacing w:val="-4"/>
          <w:szCs w:val="28"/>
        </w:rPr>
        <w:t>е</w:t>
      </w:r>
      <w:r w:rsidRPr="00152578">
        <w:rPr>
          <w:spacing w:val="-4"/>
          <w:szCs w:val="28"/>
        </w:rPr>
        <w:t xml:space="preserve"> доход</w:t>
      </w:r>
      <w:r>
        <w:rPr>
          <w:spacing w:val="-4"/>
          <w:szCs w:val="28"/>
        </w:rPr>
        <w:t>ы</w:t>
      </w:r>
      <w:r w:rsidRPr="00152578">
        <w:rPr>
          <w:spacing w:val="-4"/>
          <w:szCs w:val="28"/>
        </w:rPr>
        <w:t xml:space="preserve"> возросли на 1</w:t>
      </w:r>
      <w:r w:rsidR="0089701A">
        <w:rPr>
          <w:spacing w:val="-4"/>
          <w:szCs w:val="28"/>
        </w:rPr>
        <w:t> 634,2</w:t>
      </w:r>
      <w:r w:rsidRPr="00152578">
        <w:rPr>
          <w:spacing w:val="-4"/>
          <w:szCs w:val="28"/>
        </w:rPr>
        <w:t xml:space="preserve"> </w:t>
      </w:r>
      <w:r w:rsidR="0089701A">
        <w:rPr>
          <w:spacing w:val="-4"/>
          <w:szCs w:val="28"/>
        </w:rPr>
        <w:t xml:space="preserve">тыс. </w:t>
      </w:r>
      <w:r w:rsidR="0089701A" w:rsidRPr="00152578">
        <w:rPr>
          <w:spacing w:val="-4"/>
          <w:szCs w:val="28"/>
        </w:rPr>
        <w:t>руб</w:t>
      </w:r>
      <w:r w:rsidR="0089701A">
        <w:rPr>
          <w:spacing w:val="-4"/>
          <w:szCs w:val="28"/>
        </w:rPr>
        <w:t>лей</w:t>
      </w:r>
      <w:r w:rsidRPr="00152578">
        <w:rPr>
          <w:spacing w:val="-4"/>
          <w:szCs w:val="28"/>
        </w:rPr>
        <w:t xml:space="preserve"> (</w:t>
      </w:r>
      <w:r w:rsidR="0089701A">
        <w:rPr>
          <w:spacing w:val="-4"/>
          <w:szCs w:val="28"/>
        </w:rPr>
        <w:t>3,9</w:t>
      </w:r>
      <w:r w:rsidRPr="00152578">
        <w:rPr>
          <w:spacing w:val="-4"/>
          <w:szCs w:val="28"/>
        </w:rPr>
        <w:t xml:space="preserve"> %), неналоговые доходы </w:t>
      </w:r>
      <w:r w:rsidR="0089701A">
        <w:rPr>
          <w:spacing w:val="-4"/>
          <w:szCs w:val="28"/>
        </w:rPr>
        <w:t>увелич</w:t>
      </w:r>
      <w:r w:rsidRPr="00152578">
        <w:rPr>
          <w:spacing w:val="-4"/>
          <w:szCs w:val="28"/>
        </w:rPr>
        <w:t>ились на 2</w:t>
      </w:r>
      <w:r w:rsidR="0089701A">
        <w:rPr>
          <w:spacing w:val="-4"/>
          <w:szCs w:val="28"/>
        </w:rPr>
        <w:t xml:space="preserve"> 447</w:t>
      </w:r>
      <w:r w:rsidRPr="00152578">
        <w:rPr>
          <w:spacing w:val="-4"/>
          <w:szCs w:val="28"/>
        </w:rPr>
        <w:t>,</w:t>
      </w:r>
      <w:r w:rsidR="0089701A">
        <w:rPr>
          <w:spacing w:val="-4"/>
          <w:szCs w:val="28"/>
        </w:rPr>
        <w:t xml:space="preserve">4 тыс. </w:t>
      </w:r>
      <w:r w:rsidR="0089701A" w:rsidRPr="00152578">
        <w:rPr>
          <w:spacing w:val="-4"/>
          <w:szCs w:val="28"/>
        </w:rPr>
        <w:t>руб</w:t>
      </w:r>
      <w:r w:rsidR="0089701A">
        <w:rPr>
          <w:spacing w:val="-4"/>
          <w:szCs w:val="28"/>
        </w:rPr>
        <w:t>лей</w:t>
      </w:r>
      <w:r w:rsidRPr="00152578">
        <w:rPr>
          <w:spacing w:val="-4"/>
          <w:szCs w:val="28"/>
        </w:rPr>
        <w:t xml:space="preserve"> (</w:t>
      </w:r>
      <w:r w:rsidR="0089701A">
        <w:rPr>
          <w:spacing w:val="-4"/>
          <w:szCs w:val="28"/>
        </w:rPr>
        <w:t>44,2</w:t>
      </w:r>
      <w:r w:rsidRPr="00152578">
        <w:rPr>
          <w:spacing w:val="-4"/>
          <w:szCs w:val="28"/>
        </w:rPr>
        <w:t xml:space="preserve"> %)</w:t>
      </w:r>
      <w:r w:rsidR="0089701A">
        <w:rPr>
          <w:spacing w:val="-4"/>
          <w:szCs w:val="28"/>
        </w:rPr>
        <w:t xml:space="preserve"> (</w:t>
      </w:r>
      <w:r w:rsidR="0089701A" w:rsidRPr="001D3825">
        <w:rPr>
          <w:spacing w:val="-4"/>
          <w:sz w:val="26"/>
          <w:szCs w:val="26"/>
        </w:rPr>
        <w:t xml:space="preserve">Диаграмма </w:t>
      </w:r>
      <w:r w:rsidR="0089701A">
        <w:rPr>
          <w:spacing w:val="-4"/>
          <w:sz w:val="26"/>
          <w:szCs w:val="26"/>
        </w:rPr>
        <w:t>2</w:t>
      </w:r>
      <w:r w:rsidR="0089701A">
        <w:rPr>
          <w:spacing w:val="-4"/>
          <w:szCs w:val="28"/>
        </w:rPr>
        <w:t>)</w:t>
      </w:r>
      <w:r w:rsidRPr="00152578">
        <w:rPr>
          <w:spacing w:val="-4"/>
          <w:szCs w:val="28"/>
        </w:rPr>
        <w:t>.</w:t>
      </w:r>
      <w:proofErr w:type="gramEnd"/>
    </w:p>
    <w:p w:rsidR="004A230F" w:rsidRDefault="0089701A" w:rsidP="0089701A">
      <w:pPr>
        <w:pStyle w:val="2"/>
        <w:ind w:firstLine="709"/>
        <w:jc w:val="right"/>
        <w:rPr>
          <w:spacing w:val="-4"/>
          <w:szCs w:val="28"/>
        </w:rPr>
      </w:pPr>
      <w:r w:rsidRPr="001D3825">
        <w:rPr>
          <w:spacing w:val="-4"/>
          <w:sz w:val="26"/>
          <w:szCs w:val="26"/>
        </w:rPr>
        <w:t xml:space="preserve">Диаграмма </w:t>
      </w:r>
      <w:r>
        <w:rPr>
          <w:spacing w:val="-4"/>
          <w:sz w:val="26"/>
          <w:szCs w:val="26"/>
        </w:rPr>
        <w:t>2</w:t>
      </w:r>
    </w:p>
    <w:p w:rsidR="004A230F" w:rsidRDefault="004A230F" w:rsidP="00BB42F9">
      <w:pPr>
        <w:spacing w:before="120" w:line="288" w:lineRule="auto"/>
        <w:ind w:firstLine="709"/>
        <w:jc w:val="both"/>
        <w:rPr>
          <w:spacing w:val="-4"/>
          <w:sz w:val="28"/>
          <w:szCs w:val="28"/>
        </w:rPr>
      </w:pPr>
      <w:r w:rsidRPr="004A230F">
        <w:rPr>
          <w:spacing w:val="-4"/>
          <w:sz w:val="28"/>
          <w:szCs w:val="28"/>
        </w:rPr>
        <w:drawing>
          <wp:inline distT="0" distB="0" distL="0" distR="0">
            <wp:extent cx="4927523" cy="2631126"/>
            <wp:effectExtent l="19050" t="0" r="25477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7A4" w:rsidRPr="0080407E" w:rsidRDefault="00860A33" w:rsidP="000637A4">
      <w:pPr>
        <w:spacing w:line="288" w:lineRule="auto"/>
        <w:ind w:firstLine="709"/>
        <w:jc w:val="both"/>
        <w:rPr>
          <w:rFonts w:eastAsia="Arial"/>
          <w:snapToGrid w:val="0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152578">
        <w:rPr>
          <w:spacing w:val="-4"/>
          <w:sz w:val="28"/>
          <w:szCs w:val="28"/>
        </w:rPr>
        <w:t>1 квартал</w:t>
      </w:r>
      <w:r>
        <w:rPr>
          <w:spacing w:val="-4"/>
          <w:sz w:val="28"/>
          <w:szCs w:val="28"/>
        </w:rPr>
        <w:t>е</w:t>
      </w:r>
      <w:r w:rsidRPr="00152578">
        <w:rPr>
          <w:spacing w:val="-4"/>
          <w:sz w:val="28"/>
          <w:szCs w:val="28"/>
        </w:rPr>
        <w:t xml:space="preserve"> 202</w:t>
      </w:r>
      <w:r>
        <w:rPr>
          <w:spacing w:val="-4"/>
          <w:sz w:val="28"/>
          <w:szCs w:val="28"/>
        </w:rPr>
        <w:t>3</w:t>
      </w:r>
      <w:r w:rsidRPr="00152578">
        <w:rPr>
          <w:spacing w:val="-4"/>
          <w:sz w:val="28"/>
          <w:szCs w:val="28"/>
        </w:rPr>
        <w:t xml:space="preserve"> года</w:t>
      </w:r>
      <w:r w:rsidR="000637A4" w:rsidRPr="0080407E">
        <w:rPr>
          <w:rFonts w:eastAsia="Arial"/>
          <w:snapToGrid w:val="0"/>
          <w:sz w:val="28"/>
          <w:szCs w:val="28"/>
        </w:rPr>
        <w:t xml:space="preserve"> </w:t>
      </w:r>
      <w:r>
        <w:rPr>
          <w:rFonts w:eastAsia="Arial"/>
          <w:snapToGrid w:val="0"/>
          <w:sz w:val="28"/>
          <w:szCs w:val="28"/>
        </w:rPr>
        <w:t>д</w:t>
      </w:r>
      <w:r w:rsidR="000637A4" w:rsidRPr="0080407E">
        <w:rPr>
          <w:rFonts w:eastAsia="Arial"/>
          <w:snapToGrid w:val="0"/>
          <w:sz w:val="28"/>
          <w:szCs w:val="28"/>
        </w:rPr>
        <w:t xml:space="preserve">оля налоговых составляет </w:t>
      </w:r>
      <w:r>
        <w:rPr>
          <w:rFonts w:eastAsia="Arial"/>
          <w:snapToGrid w:val="0"/>
          <w:sz w:val="28"/>
          <w:szCs w:val="28"/>
        </w:rPr>
        <w:t>13,8</w:t>
      </w:r>
      <w:r w:rsidR="000637A4" w:rsidRPr="0080407E">
        <w:rPr>
          <w:rFonts w:eastAsia="Arial"/>
          <w:snapToGrid w:val="0"/>
          <w:sz w:val="28"/>
          <w:szCs w:val="28"/>
        </w:rPr>
        <w:t xml:space="preserve">%, неналоговых доходов – </w:t>
      </w:r>
      <w:r>
        <w:rPr>
          <w:rFonts w:eastAsia="Arial"/>
          <w:snapToGrid w:val="0"/>
          <w:sz w:val="28"/>
          <w:szCs w:val="28"/>
        </w:rPr>
        <w:t>2,6</w:t>
      </w:r>
      <w:r w:rsidR="000637A4" w:rsidRPr="0080407E">
        <w:rPr>
          <w:rFonts w:eastAsia="Arial"/>
          <w:snapToGrid w:val="0"/>
          <w:sz w:val="28"/>
          <w:szCs w:val="28"/>
        </w:rPr>
        <w:t>%, безвозмездных поступлений -</w:t>
      </w:r>
      <w:r>
        <w:rPr>
          <w:rFonts w:eastAsia="Arial"/>
          <w:snapToGrid w:val="0"/>
          <w:sz w:val="28"/>
          <w:szCs w:val="28"/>
        </w:rPr>
        <w:t>8</w:t>
      </w:r>
      <w:r w:rsidR="000637A4" w:rsidRPr="0080407E">
        <w:rPr>
          <w:rFonts w:eastAsia="Arial"/>
          <w:snapToGrid w:val="0"/>
          <w:sz w:val="28"/>
          <w:szCs w:val="28"/>
        </w:rPr>
        <w:t>3</w:t>
      </w:r>
      <w:r>
        <w:rPr>
          <w:rFonts w:eastAsia="Arial"/>
          <w:snapToGrid w:val="0"/>
          <w:sz w:val="28"/>
          <w:szCs w:val="28"/>
        </w:rPr>
        <w:t>,7</w:t>
      </w:r>
      <w:r w:rsidR="000637A4" w:rsidRPr="0080407E">
        <w:rPr>
          <w:rFonts w:eastAsia="Arial"/>
          <w:snapToGrid w:val="0"/>
          <w:sz w:val="28"/>
          <w:szCs w:val="28"/>
        </w:rPr>
        <w:t>%.</w:t>
      </w:r>
    </w:p>
    <w:p w:rsidR="00A533F4" w:rsidRDefault="00BF2D05" w:rsidP="00BB42F9">
      <w:pPr>
        <w:spacing w:line="288" w:lineRule="auto"/>
        <w:ind w:firstLine="709"/>
        <w:jc w:val="both"/>
        <w:rPr>
          <w:sz w:val="28"/>
          <w:szCs w:val="28"/>
        </w:rPr>
      </w:pPr>
      <w:r w:rsidRPr="001E3ED5">
        <w:rPr>
          <w:sz w:val="28"/>
          <w:szCs w:val="28"/>
        </w:rPr>
        <w:t xml:space="preserve">В структуре </w:t>
      </w:r>
      <w:r w:rsidRPr="001E3ED5">
        <w:rPr>
          <w:b/>
          <w:i/>
          <w:sz w:val="28"/>
          <w:szCs w:val="28"/>
        </w:rPr>
        <w:t>налоговых и нен</w:t>
      </w:r>
      <w:r w:rsidR="004E1CF9" w:rsidRPr="001E3ED5">
        <w:rPr>
          <w:b/>
          <w:i/>
          <w:sz w:val="28"/>
          <w:szCs w:val="28"/>
        </w:rPr>
        <w:t>алоговы</w:t>
      </w:r>
      <w:r w:rsidRPr="001E3ED5">
        <w:rPr>
          <w:b/>
          <w:i/>
          <w:sz w:val="28"/>
          <w:szCs w:val="28"/>
        </w:rPr>
        <w:t>х</w:t>
      </w:r>
      <w:r w:rsidR="004E1CF9" w:rsidRPr="001E3ED5">
        <w:rPr>
          <w:b/>
          <w:i/>
          <w:sz w:val="28"/>
          <w:szCs w:val="28"/>
        </w:rPr>
        <w:t xml:space="preserve"> доход</w:t>
      </w:r>
      <w:r w:rsidRPr="001E3ED5">
        <w:rPr>
          <w:b/>
          <w:i/>
          <w:sz w:val="28"/>
          <w:szCs w:val="28"/>
        </w:rPr>
        <w:t>ов</w:t>
      </w:r>
      <w:r w:rsidRPr="001E3ED5">
        <w:rPr>
          <w:sz w:val="28"/>
          <w:szCs w:val="28"/>
        </w:rPr>
        <w:t>, как и прежде, основную долю занимают</w:t>
      </w:r>
      <w:r w:rsidR="007A434A" w:rsidRPr="001E3ED5">
        <w:rPr>
          <w:sz w:val="28"/>
          <w:szCs w:val="28"/>
        </w:rPr>
        <w:t>:</w:t>
      </w:r>
      <w:r w:rsidRPr="001E3ED5">
        <w:rPr>
          <w:sz w:val="28"/>
          <w:szCs w:val="28"/>
        </w:rPr>
        <w:t xml:space="preserve"> налог на доходы физических лиц </w:t>
      </w:r>
      <w:r w:rsidR="003F6876" w:rsidRPr="001E3ED5">
        <w:rPr>
          <w:sz w:val="28"/>
          <w:szCs w:val="28"/>
        </w:rPr>
        <w:t xml:space="preserve"> (</w:t>
      </w:r>
      <w:r w:rsidR="00330A1D">
        <w:rPr>
          <w:sz w:val="28"/>
          <w:szCs w:val="28"/>
        </w:rPr>
        <w:t>5</w:t>
      </w:r>
      <w:r w:rsidR="00860A33">
        <w:rPr>
          <w:sz w:val="28"/>
          <w:szCs w:val="28"/>
        </w:rPr>
        <w:t>7</w:t>
      </w:r>
      <w:r w:rsidR="00330A1D">
        <w:rPr>
          <w:sz w:val="28"/>
          <w:szCs w:val="28"/>
        </w:rPr>
        <w:t>,</w:t>
      </w:r>
      <w:r w:rsidR="00860A33">
        <w:rPr>
          <w:sz w:val="28"/>
          <w:szCs w:val="28"/>
        </w:rPr>
        <w:t>2</w:t>
      </w:r>
      <w:r w:rsidR="003F6876" w:rsidRPr="001E3ED5">
        <w:rPr>
          <w:sz w:val="28"/>
          <w:szCs w:val="28"/>
        </w:rPr>
        <w:t>%</w:t>
      </w:r>
      <w:r w:rsidR="00ED6F19" w:rsidRPr="001E3ED5">
        <w:rPr>
          <w:sz w:val="28"/>
          <w:szCs w:val="28"/>
        </w:rPr>
        <w:t xml:space="preserve"> - </w:t>
      </w:r>
      <w:r w:rsidR="00860A33">
        <w:rPr>
          <w:sz w:val="28"/>
          <w:szCs w:val="28"/>
        </w:rPr>
        <w:t>29 205,8</w:t>
      </w:r>
      <w:r w:rsidR="00ED6F19" w:rsidRPr="001E3ED5">
        <w:rPr>
          <w:sz w:val="28"/>
          <w:szCs w:val="28"/>
        </w:rPr>
        <w:t xml:space="preserve"> тыс. рублей</w:t>
      </w:r>
      <w:r w:rsidR="003F6876" w:rsidRPr="001E3ED5">
        <w:rPr>
          <w:sz w:val="28"/>
          <w:szCs w:val="28"/>
        </w:rPr>
        <w:t>)</w:t>
      </w:r>
      <w:r w:rsidR="000D44EC" w:rsidRPr="001E3ED5">
        <w:rPr>
          <w:sz w:val="28"/>
          <w:szCs w:val="28"/>
        </w:rPr>
        <w:t>,</w:t>
      </w:r>
      <w:r w:rsidR="00BA7FD1" w:rsidRPr="001E3ED5">
        <w:rPr>
          <w:sz w:val="28"/>
          <w:szCs w:val="28"/>
        </w:rPr>
        <w:t xml:space="preserve"> </w:t>
      </w:r>
      <w:r w:rsidR="006D6A98" w:rsidRPr="001E3ED5">
        <w:rPr>
          <w:sz w:val="28"/>
          <w:szCs w:val="28"/>
        </w:rPr>
        <w:t>налоги на совокупный доход (</w:t>
      </w:r>
      <w:r w:rsidR="00860A33">
        <w:rPr>
          <w:sz w:val="28"/>
          <w:szCs w:val="28"/>
        </w:rPr>
        <w:t>15,5</w:t>
      </w:r>
      <w:r w:rsidR="006D6A98" w:rsidRPr="001E3ED5">
        <w:rPr>
          <w:sz w:val="28"/>
          <w:szCs w:val="28"/>
        </w:rPr>
        <w:t xml:space="preserve">% - </w:t>
      </w:r>
      <w:r w:rsidR="00860A33">
        <w:rPr>
          <w:sz w:val="28"/>
          <w:szCs w:val="28"/>
        </w:rPr>
        <w:t>7 910,3</w:t>
      </w:r>
      <w:r w:rsidR="006D6A98" w:rsidRPr="001E3ED5">
        <w:rPr>
          <w:sz w:val="28"/>
          <w:szCs w:val="28"/>
        </w:rPr>
        <w:t xml:space="preserve"> тыс. рублей)</w:t>
      </w:r>
      <w:r w:rsidR="00E460E2" w:rsidRPr="001E3ED5">
        <w:rPr>
          <w:sz w:val="28"/>
          <w:szCs w:val="28"/>
        </w:rPr>
        <w:t xml:space="preserve">. </w:t>
      </w:r>
    </w:p>
    <w:p w:rsidR="00251DC2" w:rsidRPr="00251DC2" w:rsidRDefault="00C00D83" w:rsidP="00251DC2">
      <w:pPr>
        <w:pStyle w:val="a5"/>
        <w:ind w:firstLine="426"/>
        <w:jc w:val="both"/>
        <w:rPr>
          <w:b/>
          <w:color w:val="000000" w:themeColor="text1"/>
          <w:spacing w:val="-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251DC2" w:rsidRPr="00251DC2">
        <w:rPr>
          <w:b/>
          <w:color w:val="000000" w:themeColor="text1"/>
          <w:sz w:val="28"/>
          <w:szCs w:val="28"/>
        </w:rPr>
        <w:t xml:space="preserve">.1. </w:t>
      </w:r>
      <w:r w:rsidR="00251DC2" w:rsidRPr="00251DC2">
        <w:rPr>
          <w:b/>
          <w:color w:val="000000" w:themeColor="text1"/>
          <w:spacing w:val="-2"/>
          <w:sz w:val="28"/>
          <w:szCs w:val="28"/>
        </w:rPr>
        <w:t xml:space="preserve">Налоговые доходы </w:t>
      </w:r>
    </w:p>
    <w:p w:rsidR="00251DC2" w:rsidRPr="00251DC2" w:rsidRDefault="00251DC2" w:rsidP="00251DC2">
      <w:pPr>
        <w:spacing w:line="288" w:lineRule="auto"/>
        <w:ind w:firstLine="709"/>
        <w:jc w:val="both"/>
        <w:rPr>
          <w:sz w:val="28"/>
          <w:szCs w:val="28"/>
        </w:rPr>
      </w:pPr>
      <w:r w:rsidRPr="00251DC2">
        <w:rPr>
          <w:color w:val="000000" w:themeColor="text1"/>
          <w:sz w:val="28"/>
          <w:szCs w:val="28"/>
        </w:rPr>
        <w:t>Сумма налоговых доходов районного бюджета в 202</w:t>
      </w:r>
      <w:r>
        <w:rPr>
          <w:color w:val="000000" w:themeColor="text1"/>
          <w:sz w:val="28"/>
          <w:szCs w:val="28"/>
        </w:rPr>
        <w:t>3</w:t>
      </w:r>
      <w:r w:rsidRPr="00251DC2">
        <w:rPr>
          <w:color w:val="000000" w:themeColor="text1"/>
          <w:sz w:val="28"/>
          <w:szCs w:val="28"/>
        </w:rPr>
        <w:t xml:space="preserve"> году составила </w:t>
      </w:r>
      <w:r>
        <w:rPr>
          <w:b/>
          <w:color w:val="000000" w:themeColor="text1"/>
          <w:sz w:val="28"/>
          <w:szCs w:val="28"/>
        </w:rPr>
        <w:t>43 077,2</w:t>
      </w:r>
      <w:r w:rsidRPr="00251DC2">
        <w:rPr>
          <w:b/>
          <w:color w:val="000000" w:themeColor="text1"/>
          <w:sz w:val="28"/>
          <w:szCs w:val="28"/>
        </w:rPr>
        <w:t xml:space="preserve"> тыс. рублей</w:t>
      </w:r>
      <w:r w:rsidRPr="00251DC2">
        <w:rPr>
          <w:color w:val="000000" w:themeColor="text1"/>
          <w:sz w:val="28"/>
          <w:szCs w:val="28"/>
        </w:rPr>
        <w:t>. Плановые назначения по данному источнику выпо</w:t>
      </w:r>
      <w:r w:rsidRPr="00251DC2">
        <w:rPr>
          <w:color w:val="000000" w:themeColor="text1"/>
          <w:sz w:val="28"/>
          <w:szCs w:val="28"/>
        </w:rPr>
        <w:t>л</w:t>
      </w:r>
      <w:r w:rsidRPr="00251DC2">
        <w:rPr>
          <w:color w:val="000000" w:themeColor="text1"/>
          <w:sz w:val="28"/>
          <w:szCs w:val="28"/>
        </w:rPr>
        <w:t xml:space="preserve">нены на </w:t>
      </w:r>
      <w:r>
        <w:rPr>
          <w:color w:val="000000" w:themeColor="text1"/>
          <w:sz w:val="28"/>
          <w:szCs w:val="28"/>
        </w:rPr>
        <w:t>22,4</w:t>
      </w:r>
      <w:r w:rsidRPr="00251DC2">
        <w:rPr>
          <w:color w:val="000000" w:themeColor="text1"/>
          <w:sz w:val="28"/>
          <w:szCs w:val="28"/>
        </w:rPr>
        <w:t>%.</w:t>
      </w:r>
    </w:p>
    <w:p w:rsidR="00BB6272" w:rsidRPr="001E3ED5" w:rsidRDefault="00BB6272" w:rsidP="00BB42F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налоговых доходов обусловлен в основном увеличением поступлений </w:t>
      </w:r>
      <w:r w:rsidRPr="001E3ED5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1E3ED5">
        <w:rPr>
          <w:sz w:val="28"/>
          <w:szCs w:val="28"/>
        </w:rPr>
        <w:t xml:space="preserve"> на доходы физических лиц </w:t>
      </w:r>
      <w:r>
        <w:rPr>
          <w:sz w:val="28"/>
          <w:szCs w:val="28"/>
        </w:rPr>
        <w:t xml:space="preserve">на </w:t>
      </w:r>
      <w:r w:rsidR="005D732C">
        <w:rPr>
          <w:sz w:val="28"/>
          <w:szCs w:val="28"/>
        </w:rPr>
        <w:t>2 492,2</w:t>
      </w:r>
      <w:r>
        <w:rPr>
          <w:sz w:val="28"/>
          <w:szCs w:val="28"/>
        </w:rPr>
        <w:t xml:space="preserve"> тыс. рублей (+</w:t>
      </w:r>
      <w:r w:rsidR="005D732C">
        <w:rPr>
          <w:sz w:val="28"/>
          <w:szCs w:val="28"/>
        </w:rPr>
        <w:t>9,3</w:t>
      </w:r>
      <w:r>
        <w:rPr>
          <w:sz w:val="28"/>
          <w:szCs w:val="28"/>
        </w:rPr>
        <w:t>%)</w:t>
      </w:r>
      <w:r w:rsidR="000101D3">
        <w:rPr>
          <w:sz w:val="28"/>
          <w:szCs w:val="28"/>
        </w:rPr>
        <w:t>, связано с ростом среднемесячной начисленной заработной платы</w:t>
      </w:r>
      <w:r>
        <w:rPr>
          <w:sz w:val="28"/>
          <w:szCs w:val="28"/>
        </w:rPr>
        <w:t xml:space="preserve">; акцизов на ГСМ на </w:t>
      </w:r>
      <w:r w:rsidR="005D732C">
        <w:rPr>
          <w:sz w:val="28"/>
          <w:szCs w:val="28"/>
        </w:rPr>
        <w:t>246,5</w:t>
      </w:r>
      <w:r>
        <w:rPr>
          <w:sz w:val="28"/>
          <w:szCs w:val="28"/>
        </w:rPr>
        <w:t xml:space="preserve"> тыс. рублей (+</w:t>
      </w:r>
      <w:r w:rsidR="005D732C">
        <w:rPr>
          <w:sz w:val="28"/>
          <w:szCs w:val="28"/>
        </w:rPr>
        <w:t>5,7</w:t>
      </w:r>
      <w:r>
        <w:rPr>
          <w:sz w:val="28"/>
          <w:szCs w:val="28"/>
        </w:rPr>
        <w:t>%); г</w:t>
      </w:r>
      <w:r w:rsidRPr="00BB6272">
        <w:rPr>
          <w:sz w:val="28"/>
          <w:szCs w:val="28"/>
        </w:rPr>
        <w:t xml:space="preserve">осударственная пошлина </w:t>
      </w:r>
      <w:r>
        <w:rPr>
          <w:sz w:val="28"/>
          <w:szCs w:val="28"/>
        </w:rPr>
        <w:t xml:space="preserve">на </w:t>
      </w:r>
      <w:r w:rsidR="005D732C">
        <w:rPr>
          <w:sz w:val="28"/>
          <w:szCs w:val="28"/>
        </w:rPr>
        <w:t>655,7 тыс. рублей (+9</w:t>
      </w:r>
      <w:r>
        <w:rPr>
          <w:sz w:val="28"/>
          <w:szCs w:val="28"/>
        </w:rPr>
        <w:t>1,</w:t>
      </w:r>
      <w:r w:rsidR="005D732C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251DC2" w:rsidRDefault="00D029EB" w:rsidP="00D029E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029EB">
        <w:rPr>
          <w:b/>
          <w:sz w:val="28"/>
          <w:szCs w:val="28"/>
        </w:rPr>
        <w:t xml:space="preserve">Налог на доходы физических лиц </w:t>
      </w:r>
      <w:r w:rsidRPr="00D029EB">
        <w:rPr>
          <w:sz w:val="28"/>
          <w:szCs w:val="28"/>
        </w:rPr>
        <w:t xml:space="preserve">поступил в сумме </w:t>
      </w:r>
      <w:r w:rsidR="00251DC2">
        <w:rPr>
          <w:b/>
          <w:sz w:val="28"/>
          <w:szCs w:val="28"/>
        </w:rPr>
        <w:t>29 205,8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b/>
          <w:spacing w:val="-4"/>
          <w:sz w:val="28"/>
          <w:szCs w:val="28"/>
        </w:rPr>
        <w:t xml:space="preserve">, </w:t>
      </w:r>
      <w:r w:rsidRPr="00D029EB">
        <w:rPr>
          <w:spacing w:val="-4"/>
          <w:sz w:val="28"/>
          <w:szCs w:val="28"/>
        </w:rPr>
        <w:t xml:space="preserve">что на </w:t>
      </w:r>
      <w:r w:rsidR="00251DC2">
        <w:rPr>
          <w:spacing w:val="-4"/>
          <w:sz w:val="28"/>
          <w:szCs w:val="28"/>
        </w:rPr>
        <w:t>2 492,2</w:t>
      </w:r>
      <w:r w:rsidRPr="00D029EB">
        <w:rPr>
          <w:spacing w:val="-4"/>
          <w:sz w:val="28"/>
          <w:szCs w:val="28"/>
        </w:rPr>
        <w:t xml:space="preserve"> тыс. рублей (</w:t>
      </w:r>
      <w:r w:rsidR="00251DC2">
        <w:rPr>
          <w:spacing w:val="-4"/>
          <w:sz w:val="28"/>
          <w:szCs w:val="28"/>
        </w:rPr>
        <w:t>9,3</w:t>
      </w:r>
      <w:r w:rsidRPr="00D029EB">
        <w:rPr>
          <w:spacing w:val="-4"/>
          <w:sz w:val="28"/>
          <w:szCs w:val="28"/>
        </w:rPr>
        <w:t xml:space="preserve">%) выше </w:t>
      </w:r>
      <w:r w:rsidRPr="00D029EB">
        <w:rPr>
          <w:sz w:val="28"/>
          <w:szCs w:val="28"/>
        </w:rPr>
        <w:t xml:space="preserve">уровня предыдущего года. Исполнение плана составило </w:t>
      </w:r>
      <w:r w:rsidR="00251DC2">
        <w:rPr>
          <w:sz w:val="28"/>
          <w:szCs w:val="28"/>
        </w:rPr>
        <w:t xml:space="preserve">19,3%. Фактическое поступление </w:t>
      </w:r>
      <w:r w:rsidR="003F571F">
        <w:rPr>
          <w:sz w:val="28"/>
          <w:szCs w:val="28"/>
        </w:rPr>
        <w:t xml:space="preserve">налога </w:t>
      </w:r>
      <w:r w:rsidR="00251DC2">
        <w:rPr>
          <w:sz w:val="28"/>
          <w:szCs w:val="28"/>
        </w:rPr>
        <w:t xml:space="preserve">выше </w:t>
      </w:r>
      <w:r w:rsidR="003F571F">
        <w:rPr>
          <w:sz w:val="28"/>
          <w:szCs w:val="28"/>
        </w:rPr>
        <w:t>поступления 2022 года на 2 492,2 тыс. рублей или 9,3%.</w:t>
      </w:r>
    </w:p>
    <w:p w:rsidR="00D029EB" w:rsidRPr="00D029EB" w:rsidRDefault="00D029EB" w:rsidP="00D029E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lastRenderedPageBreak/>
        <w:t>Рост объема поступления налога по сравнению с 202</w:t>
      </w:r>
      <w:r w:rsidR="003F571F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связано с ростом  фонда оплаты труда, проводимой работой по погашению недоимки и легализации выплаты заработной платы.</w:t>
      </w:r>
    </w:p>
    <w:p w:rsidR="00D029EB" w:rsidRPr="00D029EB" w:rsidRDefault="00D029EB" w:rsidP="00D029EB">
      <w:pPr>
        <w:ind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t xml:space="preserve">Доходы от уплаты </w:t>
      </w:r>
      <w:r w:rsidRPr="00D029EB">
        <w:rPr>
          <w:b/>
          <w:bCs/>
          <w:iCs/>
          <w:sz w:val="28"/>
          <w:szCs w:val="28"/>
        </w:rPr>
        <w:t xml:space="preserve">акцизов на нефтепродукты </w:t>
      </w:r>
      <w:r w:rsidR="003F571F">
        <w:rPr>
          <w:sz w:val="28"/>
          <w:szCs w:val="28"/>
        </w:rPr>
        <w:t xml:space="preserve">поступили в сумме </w:t>
      </w:r>
      <w:r w:rsidRPr="00D029EB">
        <w:rPr>
          <w:sz w:val="28"/>
          <w:szCs w:val="28"/>
        </w:rPr>
        <w:t xml:space="preserve"> </w:t>
      </w:r>
      <w:r w:rsidR="003F571F">
        <w:rPr>
          <w:b/>
          <w:sz w:val="28"/>
          <w:szCs w:val="28"/>
        </w:rPr>
        <w:t>4 590,7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sz w:val="28"/>
          <w:szCs w:val="28"/>
        </w:rPr>
        <w:t xml:space="preserve">, что составляет </w:t>
      </w:r>
      <w:r w:rsidR="003F571F">
        <w:rPr>
          <w:sz w:val="28"/>
          <w:szCs w:val="28"/>
        </w:rPr>
        <w:t>26,9</w:t>
      </w:r>
      <w:r w:rsidRPr="00D029EB">
        <w:rPr>
          <w:sz w:val="28"/>
          <w:szCs w:val="28"/>
        </w:rPr>
        <w:t xml:space="preserve">% плана. Доля данного источника в общей сумме налоговых </w:t>
      </w:r>
      <w:r w:rsidR="003F571F">
        <w:rPr>
          <w:sz w:val="28"/>
          <w:szCs w:val="28"/>
        </w:rPr>
        <w:t xml:space="preserve">и неналоговых </w:t>
      </w:r>
      <w:r w:rsidRPr="00D029EB">
        <w:rPr>
          <w:sz w:val="28"/>
          <w:szCs w:val="28"/>
        </w:rPr>
        <w:t xml:space="preserve">доходов районного </w:t>
      </w:r>
      <w:hyperlink r:id="rId11" w:history="1">
        <w:r w:rsidRPr="00D029EB">
          <w:rPr>
            <w:sz w:val="28"/>
            <w:szCs w:val="28"/>
          </w:rPr>
          <w:t>бюджета</w:t>
        </w:r>
      </w:hyperlink>
      <w:r w:rsidRPr="00D029EB">
        <w:rPr>
          <w:sz w:val="28"/>
          <w:szCs w:val="28"/>
        </w:rPr>
        <w:t xml:space="preserve"> составила 9,</w:t>
      </w:r>
      <w:r w:rsidR="003F571F">
        <w:rPr>
          <w:sz w:val="28"/>
          <w:szCs w:val="28"/>
        </w:rPr>
        <w:t>0</w:t>
      </w:r>
      <w:r w:rsidRPr="00D029EB">
        <w:rPr>
          <w:sz w:val="28"/>
          <w:szCs w:val="28"/>
        </w:rPr>
        <w:t>%. По сравнению с 202</w:t>
      </w:r>
      <w:r w:rsidR="003F571F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сумма поступления налога возросла на 5</w:t>
      </w:r>
      <w:r w:rsidR="003F571F">
        <w:rPr>
          <w:sz w:val="28"/>
          <w:szCs w:val="28"/>
        </w:rPr>
        <w:t>,7</w:t>
      </w:r>
      <w:r w:rsidRPr="00D029EB">
        <w:rPr>
          <w:sz w:val="28"/>
          <w:szCs w:val="28"/>
        </w:rPr>
        <w:t xml:space="preserve">% или </w:t>
      </w:r>
      <w:r w:rsidR="003F571F">
        <w:rPr>
          <w:sz w:val="28"/>
          <w:szCs w:val="28"/>
        </w:rPr>
        <w:t>246,5</w:t>
      </w:r>
      <w:r w:rsidRPr="00D029EB">
        <w:rPr>
          <w:sz w:val="28"/>
          <w:szCs w:val="28"/>
        </w:rPr>
        <w:t xml:space="preserve"> тыс. рублей,</w:t>
      </w:r>
      <w:r w:rsidRPr="00D029EB">
        <w:rPr>
          <w:color w:val="FF0000"/>
          <w:sz w:val="28"/>
          <w:szCs w:val="28"/>
        </w:rPr>
        <w:t xml:space="preserve"> </w:t>
      </w:r>
      <w:r w:rsidRPr="00D029EB">
        <w:rPr>
          <w:sz w:val="28"/>
          <w:szCs w:val="28"/>
        </w:rPr>
        <w:t>что связано с  увеличением ставок акцизов на нефтепродукты.</w:t>
      </w:r>
    </w:p>
    <w:p w:rsidR="00D029EB" w:rsidRPr="00D029EB" w:rsidRDefault="00D029EB" w:rsidP="00D029EB">
      <w:pPr>
        <w:spacing w:before="120"/>
        <w:ind w:firstLine="709"/>
        <w:jc w:val="both"/>
        <w:rPr>
          <w:b/>
          <w:sz w:val="28"/>
          <w:szCs w:val="28"/>
        </w:rPr>
      </w:pPr>
      <w:r w:rsidRPr="00D029EB">
        <w:rPr>
          <w:b/>
          <w:sz w:val="28"/>
          <w:szCs w:val="28"/>
        </w:rPr>
        <w:t>Налоги на совокупный доход.</w:t>
      </w:r>
    </w:p>
    <w:p w:rsidR="00377D2D" w:rsidRDefault="00D029EB" w:rsidP="00377D2D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D029EB">
        <w:rPr>
          <w:b/>
          <w:i/>
          <w:sz w:val="28"/>
          <w:szCs w:val="28"/>
        </w:rPr>
        <w:t xml:space="preserve">Налог, взимаемый в связи с применением упрощенной системы налогообложения </w:t>
      </w:r>
      <w:r w:rsidRPr="00D029EB">
        <w:rPr>
          <w:sz w:val="28"/>
          <w:szCs w:val="28"/>
        </w:rPr>
        <w:t>поступил</w:t>
      </w:r>
      <w:proofErr w:type="gramEnd"/>
      <w:r w:rsidRPr="00D029EB">
        <w:rPr>
          <w:sz w:val="28"/>
          <w:szCs w:val="28"/>
        </w:rPr>
        <w:t xml:space="preserve"> в сумме </w:t>
      </w:r>
      <w:r w:rsidR="003F571F">
        <w:rPr>
          <w:b/>
          <w:sz w:val="28"/>
          <w:szCs w:val="28"/>
        </w:rPr>
        <w:t>125,2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b/>
          <w:spacing w:val="-4"/>
          <w:sz w:val="28"/>
          <w:szCs w:val="28"/>
        </w:rPr>
        <w:t xml:space="preserve">, </w:t>
      </w:r>
      <w:r w:rsidRPr="00D029EB">
        <w:rPr>
          <w:spacing w:val="-4"/>
          <w:sz w:val="28"/>
          <w:szCs w:val="28"/>
        </w:rPr>
        <w:t xml:space="preserve">что на </w:t>
      </w:r>
      <w:r w:rsidR="00377D2D">
        <w:rPr>
          <w:spacing w:val="-4"/>
          <w:sz w:val="28"/>
          <w:szCs w:val="28"/>
        </w:rPr>
        <w:t>786,3</w:t>
      </w:r>
      <w:r w:rsidRPr="00D029EB">
        <w:rPr>
          <w:spacing w:val="-4"/>
          <w:sz w:val="28"/>
          <w:szCs w:val="28"/>
        </w:rPr>
        <w:t xml:space="preserve"> тыс. ру</w:t>
      </w:r>
      <w:r w:rsidRPr="00D029EB">
        <w:rPr>
          <w:spacing w:val="-4"/>
          <w:sz w:val="28"/>
          <w:szCs w:val="28"/>
        </w:rPr>
        <w:t>б</w:t>
      </w:r>
      <w:r w:rsidRPr="00D029EB">
        <w:rPr>
          <w:spacing w:val="-4"/>
          <w:sz w:val="28"/>
          <w:szCs w:val="28"/>
        </w:rPr>
        <w:t>лей (</w:t>
      </w:r>
      <w:r w:rsidR="00377D2D">
        <w:rPr>
          <w:spacing w:val="-4"/>
          <w:sz w:val="28"/>
          <w:szCs w:val="28"/>
        </w:rPr>
        <w:t>86</w:t>
      </w:r>
      <w:r w:rsidRPr="00D029EB">
        <w:rPr>
          <w:spacing w:val="-4"/>
          <w:sz w:val="28"/>
          <w:szCs w:val="28"/>
        </w:rPr>
        <w:t xml:space="preserve">,3%) </w:t>
      </w:r>
      <w:r w:rsidR="00377D2D">
        <w:rPr>
          <w:spacing w:val="-4"/>
          <w:sz w:val="28"/>
          <w:szCs w:val="28"/>
        </w:rPr>
        <w:t>ниж</w:t>
      </w:r>
      <w:r w:rsidRPr="00D029EB">
        <w:rPr>
          <w:spacing w:val="-4"/>
          <w:sz w:val="28"/>
          <w:szCs w:val="28"/>
        </w:rPr>
        <w:t xml:space="preserve">е </w:t>
      </w:r>
      <w:r w:rsidRPr="00D029EB">
        <w:rPr>
          <w:sz w:val="28"/>
          <w:szCs w:val="28"/>
        </w:rPr>
        <w:t xml:space="preserve">уровня предыдущего года. Исполнение плана составило </w:t>
      </w:r>
      <w:r w:rsidR="00377D2D">
        <w:rPr>
          <w:sz w:val="28"/>
          <w:szCs w:val="28"/>
        </w:rPr>
        <w:t>2</w:t>
      </w:r>
      <w:r w:rsidRPr="00D029EB">
        <w:rPr>
          <w:sz w:val="28"/>
          <w:szCs w:val="28"/>
        </w:rPr>
        <w:t>%</w:t>
      </w:r>
      <w:r w:rsidR="00377D2D">
        <w:rPr>
          <w:sz w:val="28"/>
          <w:szCs w:val="28"/>
        </w:rPr>
        <w:t>.</w:t>
      </w:r>
    </w:p>
    <w:p w:rsidR="00D029EB" w:rsidRPr="00D029EB" w:rsidRDefault="00D029EB" w:rsidP="00377D2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029EB">
        <w:rPr>
          <w:sz w:val="28"/>
          <w:szCs w:val="28"/>
        </w:rPr>
        <w:t xml:space="preserve">Поступление </w:t>
      </w:r>
      <w:r w:rsidRPr="00D029EB">
        <w:rPr>
          <w:b/>
          <w:i/>
          <w:sz w:val="28"/>
          <w:szCs w:val="28"/>
        </w:rPr>
        <w:t xml:space="preserve">единого сельскохозяйственного налога </w:t>
      </w:r>
      <w:r w:rsidRPr="00D029EB">
        <w:rPr>
          <w:sz w:val="28"/>
          <w:szCs w:val="28"/>
        </w:rPr>
        <w:t xml:space="preserve">составило </w:t>
      </w:r>
      <w:r w:rsidRPr="00D029EB">
        <w:rPr>
          <w:b/>
          <w:sz w:val="28"/>
          <w:szCs w:val="28"/>
        </w:rPr>
        <w:t xml:space="preserve">10439,3 тыс. рублей </w:t>
      </w:r>
      <w:r w:rsidRPr="00D029EB">
        <w:rPr>
          <w:sz w:val="28"/>
          <w:szCs w:val="28"/>
        </w:rPr>
        <w:t xml:space="preserve">или </w:t>
      </w:r>
      <w:r w:rsidR="00377D2D">
        <w:rPr>
          <w:sz w:val="28"/>
          <w:szCs w:val="28"/>
        </w:rPr>
        <w:t>76,2</w:t>
      </w:r>
      <w:r w:rsidRPr="00D029EB">
        <w:rPr>
          <w:sz w:val="28"/>
          <w:szCs w:val="28"/>
        </w:rPr>
        <w:t>% плановых назначений. По сравнению с 202</w:t>
      </w:r>
      <w:r w:rsidR="00377D2D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сумма поступления этого налога </w:t>
      </w:r>
      <w:r w:rsidR="00377D2D">
        <w:rPr>
          <w:sz w:val="28"/>
          <w:szCs w:val="28"/>
        </w:rPr>
        <w:t>возросла</w:t>
      </w:r>
      <w:r w:rsidRPr="00D029EB">
        <w:rPr>
          <w:sz w:val="28"/>
          <w:szCs w:val="28"/>
        </w:rPr>
        <w:t xml:space="preserve"> на </w:t>
      </w:r>
      <w:r w:rsidR="00377D2D">
        <w:rPr>
          <w:sz w:val="28"/>
          <w:szCs w:val="28"/>
        </w:rPr>
        <w:t>5,3</w:t>
      </w:r>
      <w:r w:rsidRPr="00D029EB">
        <w:rPr>
          <w:sz w:val="28"/>
          <w:szCs w:val="28"/>
        </w:rPr>
        <w:t xml:space="preserve">%, или на </w:t>
      </w:r>
      <w:r w:rsidR="00377D2D">
        <w:rPr>
          <w:sz w:val="28"/>
          <w:szCs w:val="28"/>
        </w:rPr>
        <w:t>418,5</w:t>
      </w:r>
      <w:r w:rsidRPr="00D029EB">
        <w:rPr>
          <w:sz w:val="28"/>
          <w:szCs w:val="28"/>
        </w:rPr>
        <w:t xml:space="preserve"> тыс. рублей, </w:t>
      </w:r>
      <w:r w:rsidRPr="00D029EB">
        <w:rPr>
          <w:bCs/>
          <w:spacing w:val="-1"/>
          <w:sz w:val="28"/>
          <w:szCs w:val="28"/>
        </w:rPr>
        <w:t>что связано с у</w:t>
      </w:r>
      <w:r w:rsidR="00377D2D">
        <w:rPr>
          <w:bCs/>
          <w:spacing w:val="-1"/>
          <w:sz w:val="28"/>
          <w:szCs w:val="28"/>
        </w:rPr>
        <w:t>величе</w:t>
      </w:r>
      <w:r w:rsidRPr="00D029EB">
        <w:rPr>
          <w:bCs/>
          <w:spacing w:val="-1"/>
          <w:sz w:val="28"/>
          <w:szCs w:val="28"/>
        </w:rPr>
        <w:t>нием налогооблагаемой базы</w:t>
      </w:r>
      <w:r w:rsidRPr="00D029EB">
        <w:rPr>
          <w:sz w:val="28"/>
          <w:szCs w:val="28"/>
        </w:rPr>
        <w:t>.</w:t>
      </w:r>
    </w:p>
    <w:p w:rsidR="00D029EB" w:rsidRPr="00D029EB" w:rsidRDefault="00D029EB" w:rsidP="00377D2D">
      <w:pPr>
        <w:ind w:firstLine="709"/>
        <w:jc w:val="both"/>
        <w:outlineLvl w:val="0"/>
        <w:rPr>
          <w:sz w:val="28"/>
          <w:szCs w:val="28"/>
        </w:rPr>
      </w:pPr>
      <w:r w:rsidRPr="00D029EB">
        <w:rPr>
          <w:sz w:val="28"/>
          <w:szCs w:val="28"/>
        </w:rPr>
        <w:t xml:space="preserve">Доходы от уплаты </w:t>
      </w:r>
      <w:r w:rsidRPr="00D029EB">
        <w:rPr>
          <w:b/>
          <w:sz w:val="28"/>
          <w:szCs w:val="28"/>
        </w:rPr>
        <w:t xml:space="preserve">государственной пошлины </w:t>
      </w:r>
      <w:r w:rsidRPr="00D029EB">
        <w:rPr>
          <w:sz w:val="28"/>
          <w:szCs w:val="28"/>
        </w:rPr>
        <w:t xml:space="preserve">поступили в сумме </w:t>
      </w:r>
      <w:r w:rsidR="000F1E9E">
        <w:rPr>
          <w:b/>
          <w:sz w:val="28"/>
          <w:szCs w:val="28"/>
        </w:rPr>
        <w:t>1 370,3</w:t>
      </w:r>
      <w:r w:rsidRPr="00D029EB">
        <w:rPr>
          <w:b/>
          <w:sz w:val="28"/>
          <w:szCs w:val="28"/>
        </w:rPr>
        <w:t xml:space="preserve"> тыс. рублей</w:t>
      </w:r>
      <w:r w:rsidRPr="00D029EB">
        <w:rPr>
          <w:sz w:val="28"/>
          <w:szCs w:val="28"/>
        </w:rPr>
        <w:t xml:space="preserve">, что составляет </w:t>
      </w:r>
      <w:r w:rsidR="000F1E9E">
        <w:rPr>
          <w:sz w:val="28"/>
          <w:szCs w:val="28"/>
        </w:rPr>
        <w:t>38,6</w:t>
      </w:r>
      <w:r w:rsidRPr="00D029EB">
        <w:rPr>
          <w:sz w:val="28"/>
          <w:szCs w:val="28"/>
        </w:rPr>
        <w:t>% плановых назначений. Сумма п</w:t>
      </w:r>
      <w:r w:rsidRPr="00D029EB">
        <w:rPr>
          <w:sz w:val="28"/>
          <w:szCs w:val="28"/>
        </w:rPr>
        <w:t>о</w:t>
      </w:r>
      <w:r w:rsidRPr="00D029EB">
        <w:rPr>
          <w:sz w:val="28"/>
          <w:szCs w:val="28"/>
        </w:rPr>
        <w:t>ступления этого налога по сравнению с 202</w:t>
      </w:r>
      <w:r w:rsidR="000F1E9E">
        <w:rPr>
          <w:sz w:val="28"/>
          <w:szCs w:val="28"/>
        </w:rPr>
        <w:t>2</w:t>
      </w:r>
      <w:r w:rsidRPr="00D029EB">
        <w:rPr>
          <w:sz w:val="28"/>
          <w:szCs w:val="28"/>
        </w:rPr>
        <w:t xml:space="preserve"> годом увеличилась на </w:t>
      </w:r>
      <w:r w:rsidR="000F1E9E">
        <w:rPr>
          <w:sz w:val="28"/>
          <w:szCs w:val="28"/>
        </w:rPr>
        <w:t>655,7</w:t>
      </w:r>
      <w:r w:rsidRPr="00D029EB">
        <w:rPr>
          <w:sz w:val="28"/>
          <w:szCs w:val="28"/>
        </w:rPr>
        <w:t xml:space="preserve"> тыс. рублей, или на </w:t>
      </w:r>
      <w:r w:rsidR="000F1E9E">
        <w:rPr>
          <w:sz w:val="28"/>
          <w:szCs w:val="28"/>
        </w:rPr>
        <w:t>91,7</w:t>
      </w:r>
      <w:r w:rsidRPr="00D029EB">
        <w:rPr>
          <w:sz w:val="28"/>
          <w:szCs w:val="28"/>
        </w:rPr>
        <w:t xml:space="preserve">%. </w:t>
      </w:r>
    </w:p>
    <w:p w:rsidR="0009272E" w:rsidRPr="0009272E" w:rsidRDefault="00C00D83" w:rsidP="0009272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9272E" w:rsidRPr="000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09272E" w:rsidRPr="00092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9272E" w:rsidRPr="0009272E">
        <w:rPr>
          <w:b/>
          <w:sz w:val="28"/>
          <w:szCs w:val="28"/>
        </w:rPr>
        <w:t xml:space="preserve">Неналоговые доходы </w:t>
      </w:r>
    </w:p>
    <w:p w:rsidR="0009272E" w:rsidRPr="0009272E" w:rsidRDefault="0009272E" w:rsidP="0009272E">
      <w:pPr>
        <w:spacing w:before="120"/>
        <w:ind w:firstLine="709"/>
        <w:jc w:val="both"/>
        <w:rPr>
          <w:sz w:val="28"/>
          <w:szCs w:val="28"/>
        </w:rPr>
      </w:pPr>
      <w:r w:rsidRPr="0009272E">
        <w:rPr>
          <w:sz w:val="28"/>
          <w:szCs w:val="28"/>
        </w:rPr>
        <w:t xml:space="preserve">Неналоговые доходы </w:t>
      </w:r>
      <w:r w:rsidR="00D3632A">
        <w:rPr>
          <w:sz w:val="28"/>
          <w:szCs w:val="28"/>
        </w:rPr>
        <w:t xml:space="preserve">по состоянию на 01.04.2023 года </w:t>
      </w:r>
      <w:r w:rsidRPr="0009272E">
        <w:rPr>
          <w:sz w:val="28"/>
          <w:szCs w:val="28"/>
        </w:rPr>
        <w:t xml:space="preserve">поступили в сумме </w:t>
      </w:r>
      <w:r>
        <w:rPr>
          <w:b/>
          <w:sz w:val="28"/>
          <w:szCs w:val="28"/>
        </w:rPr>
        <w:t>7 978,0</w:t>
      </w:r>
      <w:r w:rsidRPr="0009272E">
        <w:rPr>
          <w:b/>
          <w:sz w:val="28"/>
          <w:szCs w:val="28"/>
        </w:rPr>
        <w:t xml:space="preserve"> тыс. рублей</w:t>
      </w:r>
      <w:r w:rsidRPr="0009272E">
        <w:rPr>
          <w:sz w:val="28"/>
          <w:szCs w:val="28"/>
        </w:rPr>
        <w:t xml:space="preserve"> (</w:t>
      </w:r>
      <w:r>
        <w:rPr>
          <w:sz w:val="28"/>
          <w:szCs w:val="28"/>
        </w:rPr>
        <w:t>2,6</w:t>
      </w:r>
      <w:r w:rsidRPr="0009272E">
        <w:rPr>
          <w:sz w:val="28"/>
          <w:szCs w:val="28"/>
        </w:rPr>
        <w:t xml:space="preserve">% доходов районного бюджета), что на </w:t>
      </w:r>
      <w:r>
        <w:rPr>
          <w:sz w:val="28"/>
          <w:szCs w:val="28"/>
        </w:rPr>
        <w:t>44,2</w:t>
      </w:r>
      <w:r w:rsidRPr="0009272E">
        <w:rPr>
          <w:sz w:val="28"/>
          <w:szCs w:val="28"/>
        </w:rPr>
        <w:t>% (</w:t>
      </w:r>
      <w:r>
        <w:rPr>
          <w:sz w:val="28"/>
          <w:szCs w:val="28"/>
        </w:rPr>
        <w:t>2 447,4</w:t>
      </w:r>
      <w:r w:rsidRPr="0009272E">
        <w:rPr>
          <w:sz w:val="28"/>
          <w:szCs w:val="28"/>
        </w:rPr>
        <w:t xml:space="preserve"> тыс. рублей) больше уровня предыдущего года. </w:t>
      </w:r>
    </w:p>
    <w:p w:rsidR="0009272E" w:rsidRPr="0009272E" w:rsidRDefault="0009272E" w:rsidP="0009272E">
      <w:pPr>
        <w:ind w:firstLine="709"/>
        <w:jc w:val="both"/>
        <w:rPr>
          <w:sz w:val="28"/>
          <w:szCs w:val="28"/>
        </w:rPr>
      </w:pPr>
      <w:r w:rsidRPr="0009272E">
        <w:rPr>
          <w:sz w:val="28"/>
          <w:szCs w:val="28"/>
        </w:rPr>
        <w:t>Указанный рост обусловлен, прежде всего, увеличением объемов дох</w:t>
      </w:r>
      <w:r w:rsidRPr="0009272E">
        <w:rPr>
          <w:sz w:val="28"/>
          <w:szCs w:val="28"/>
        </w:rPr>
        <w:t>о</w:t>
      </w:r>
      <w:r w:rsidRPr="0009272E">
        <w:rPr>
          <w:sz w:val="28"/>
          <w:szCs w:val="28"/>
        </w:rPr>
        <w:t xml:space="preserve">дов от продажи земельных участков на </w:t>
      </w:r>
      <w:r>
        <w:rPr>
          <w:sz w:val="28"/>
          <w:szCs w:val="28"/>
        </w:rPr>
        <w:t>941,3</w:t>
      </w:r>
      <w:r w:rsidRPr="0009272E">
        <w:rPr>
          <w:sz w:val="28"/>
          <w:szCs w:val="28"/>
        </w:rPr>
        <w:t xml:space="preserve"> тыс. рублей  или </w:t>
      </w:r>
      <w:r>
        <w:rPr>
          <w:sz w:val="28"/>
          <w:szCs w:val="28"/>
        </w:rPr>
        <w:t>1790,7</w:t>
      </w:r>
      <w:r w:rsidRPr="0009272E">
        <w:rPr>
          <w:sz w:val="28"/>
          <w:szCs w:val="28"/>
        </w:rPr>
        <w:t>%  (</w:t>
      </w:r>
      <w:r>
        <w:rPr>
          <w:sz w:val="28"/>
          <w:szCs w:val="28"/>
        </w:rPr>
        <w:t>993,8</w:t>
      </w:r>
      <w:r w:rsidRPr="0009272E">
        <w:rPr>
          <w:sz w:val="28"/>
          <w:szCs w:val="28"/>
        </w:rPr>
        <w:t xml:space="preserve"> тыс. рублей) производился выкуп </w:t>
      </w:r>
      <w:proofErr w:type="spellStart"/>
      <w:r w:rsidRPr="0009272E">
        <w:rPr>
          <w:sz w:val="28"/>
          <w:szCs w:val="28"/>
        </w:rPr>
        <w:t>сельхозтоваропроизводителями</w:t>
      </w:r>
      <w:proofErr w:type="spellEnd"/>
      <w:r w:rsidRPr="0009272E">
        <w:rPr>
          <w:sz w:val="28"/>
          <w:szCs w:val="28"/>
        </w:rPr>
        <w:t xml:space="preserve"> земель сельскохозяйственного назначения. Продажа земельных участков осуществляется по заявительному принципу.</w:t>
      </w:r>
    </w:p>
    <w:p w:rsidR="0040214E" w:rsidRPr="000C7EDF" w:rsidRDefault="0040214E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D029EB">
        <w:rPr>
          <w:b/>
          <w:spacing w:val="-4"/>
          <w:sz w:val="28"/>
          <w:szCs w:val="28"/>
        </w:rPr>
        <w:t>Анализируя исполнение плановых</w:t>
      </w:r>
      <w:r w:rsidRPr="00D029EB">
        <w:rPr>
          <w:spacing w:val="-4"/>
          <w:sz w:val="28"/>
          <w:szCs w:val="28"/>
        </w:rPr>
        <w:t xml:space="preserve"> назначений, необходимо отметить, что общий объем поступления налоговых </w:t>
      </w:r>
      <w:r w:rsidR="00A95FA1" w:rsidRPr="00D029EB">
        <w:rPr>
          <w:spacing w:val="-4"/>
          <w:sz w:val="28"/>
          <w:szCs w:val="28"/>
        </w:rPr>
        <w:t xml:space="preserve">и неналоговых </w:t>
      </w:r>
      <w:r w:rsidRPr="00D029EB">
        <w:rPr>
          <w:spacing w:val="-4"/>
          <w:sz w:val="28"/>
          <w:szCs w:val="28"/>
        </w:rPr>
        <w:t>доходов за перв</w:t>
      </w:r>
      <w:r w:rsidR="004013CC" w:rsidRPr="00D029EB">
        <w:rPr>
          <w:spacing w:val="-4"/>
          <w:sz w:val="28"/>
          <w:szCs w:val="28"/>
        </w:rPr>
        <w:t>ый</w:t>
      </w:r>
      <w:r w:rsidRPr="00D029EB">
        <w:rPr>
          <w:spacing w:val="-4"/>
          <w:sz w:val="28"/>
          <w:szCs w:val="28"/>
        </w:rPr>
        <w:t xml:space="preserve"> </w:t>
      </w:r>
      <w:r w:rsidR="004013CC" w:rsidRPr="00D029EB">
        <w:rPr>
          <w:sz w:val="28"/>
          <w:szCs w:val="28"/>
        </w:rPr>
        <w:t>квартал</w:t>
      </w:r>
      <w:r w:rsidRPr="00D029EB">
        <w:rPr>
          <w:spacing w:val="-4"/>
          <w:sz w:val="28"/>
          <w:szCs w:val="28"/>
        </w:rPr>
        <w:t xml:space="preserve"> </w:t>
      </w:r>
      <w:r w:rsidR="004B2A31" w:rsidRPr="00D029EB">
        <w:rPr>
          <w:spacing w:val="-4"/>
          <w:sz w:val="28"/>
          <w:szCs w:val="28"/>
        </w:rPr>
        <w:t>20</w:t>
      </w:r>
      <w:r w:rsidR="000C7EDF" w:rsidRPr="00D029EB">
        <w:rPr>
          <w:spacing w:val="-4"/>
          <w:sz w:val="28"/>
          <w:szCs w:val="28"/>
        </w:rPr>
        <w:t>2</w:t>
      </w:r>
      <w:r w:rsidR="00D3632A">
        <w:rPr>
          <w:spacing w:val="-4"/>
          <w:sz w:val="28"/>
          <w:szCs w:val="28"/>
        </w:rPr>
        <w:t>3</w:t>
      </w:r>
      <w:r w:rsidRPr="00D029EB">
        <w:rPr>
          <w:spacing w:val="-4"/>
          <w:sz w:val="28"/>
          <w:szCs w:val="28"/>
        </w:rPr>
        <w:t xml:space="preserve"> года </w:t>
      </w:r>
      <w:r w:rsidR="000C7EDF" w:rsidRPr="00D029EB">
        <w:rPr>
          <w:spacing w:val="-4"/>
          <w:sz w:val="28"/>
          <w:szCs w:val="28"/>
        </w:rPr>
        <w:t xml:space="preserve"> </w:t>
      </w:r>
      <w:r w:rsidR="00232C32" w:rsidRPr="00D029EB">
        <w:rPr>
          <w:spacing w:val="-4"/>
          <w:sz w:val="28"/>
          <w:szCs w:val="28"/>
        </w:rPr>
        <w:t>м</w:t>
      </w:r>
      <w:r w:rsidR="000C7EDF" w:rsidRPr="00D029EB">
        <w:rPr>
          <w:spacing w:val="-4"/>
          <w:sz w:val="28"/>
          <w:szCs w:val="28"/>
        </w:rPr>
        <w:t>е</w:t>
      </w:r>
      <w:r w:rsidR="00232C32" w:rsidRPr="00D029EB">
        <w:rPr>
          <w:spacing w:val="-4"/>
          <w:sz w:val="28"/>
          <w:szCs w:val="28"/>
        </w:rPr>
        <w:t>нее</w:t>
      </w:r>
      <w:r w:rsidRPr="00D029EB">
        <w:rPr>
          <w:spacing w:val="-4"/>
          <w:sz w:val="28"/>
          <w:szCs w:val="28"/>
        </w:rPr>
        <w:t xml:space="preserve"> </w:t>
      </w:r>
      <w:r w:rsidR="00232C32" w:rsidRPr="00D029EB">
        <w:rPr>
          <w:spacing w:val="-4"/>
          <w:sz w:val="28"/>
          <w:szCs w:val="28"/>
        </w:rPr>
        <w:t>25</w:t>
      </w:r>
      <w:r w:rsidRPr="00D029EB">
        <w:rPr>
          <w:spacing w:val="-4"/>
          <w:sz w:val="28"/>
          <w:szCs w:val="28"/>
        </w:rPr>
        <w:t xml:space="preserve">% годового плана, а именно – </w:t>
      </w:r>
      <w:r w:rsidR="00D3632A">
        <w:rPr>
          <w:spacing w:val="-4"/>
          <w:sz w:val="28"/>
          <w:szCs w:val="28"/>
        </w:rPr>
        <w:t>22,1</w:t>
      </w:r>
      <w:r w:rsidRPr="00D029EB">
        <w:rPr>
          <w:spacing w:val="-4"/>
          <w:sz w:val="28"/>
          <w:szCs w:val="28"/>
        </w:rPr>
        <w:t xml:space="preserve">%. </w:t>
      </w:r>
      <w:r w:rsidR="000C7EDF" w:rsidRPr="00D029EB">
        <w:rPr>
          <w:spacing w:val="-4"/>
          <w:sz w:val="28"/>
          <w:szCs w:val="28"/>
        </w:rPr>
        <w:t>Ниж</w:t>
      </w:r>
      <w:r w:rsidRPr="00D029EB">
        <w:rPr>
          <w:spacing w:val="-4"/>
          <w:sz w:val="28"/>
          <w:szCs w:val="28"/>
        </w:rPr>
        <w:t xml:space="preserve">е </w:t>
      </w:r>
      <w:r w:rsidR="005C2D34" w:rsidRPr="00D029EB">
        <w:rPr>
          <w:spacing w:val="-4"/>
          <w:sz w:val="28"/>
          <w:szCs w:val="28"/>
        </w:rPr>
        <w:t>25</w:t>
      </w:r>
      <w:r w:rsidRPr="00D029EB">
        <w:rPr>
          <w:spacing w:val="-4"/>
          <w:sz w:val="28"/>
          <w:szCs w:val="28"/>
        </w:rPr>
        <w:t>% годовых назначений составили</w:t>
      </w:r>
      <w:r w:rsidR="000C7EDF" w:rsidRPr="00D029EB">
        <w:rPr>
          <w:spacing w:val="-4"/>
          <w:sz w:val="28"/>
          <w:szCs w:val="28"/>
        </w:rPr>
        <w:t xml:space="preserve"> </w:t>
      </w:r>
      <w:r w:rsidRPr="00D029EB">
        <w:rPr>
          <w:spacing w:val="-4"/>
          <w:sz w:val="28"/>
          <w:szCs w:val="28"/>
        </w:rPr>
        <w:t xml:space="preserve"> поступления</w:t>
      </w:r>
      <w:r w:rsidR="000C7EDF" w:rsidRPr="00D029EB">
        <w:rPr>
          <w:spacing w:val="-4"/>
          <w:sz w:val="28"/>
          <w:szCs w:val="28"/>
        </w:rPr>
        <w:t xml:space="preserve"> </w:t>
      </w:r>
      <w:r w:rsidR="000C7EDF" w:rsidRPr="00D029EB">
        <w:rPr>
          <w:sz w:val="28"/>
          <w:szCs w:val="28"/>
        </w:rPr>
        <w:t>налога на доходы физических лиц</w:t>
      </w:r>
      <w:r w:rsidR="000C7EDF" w:rsidRPr="00D029EB">
        <w:rPr>
          <w:spacing w:val="-4"/>
          <w:sz w:val="28"/>
          <w:szCs w:val="28"/>
        </w:rPr>
        <w:t xml:space="preserve"> (</w:t>
      </w:r>
      <w:r w:rsidR="00232C32">
        <w:rPr>
          <w:spacing w:val="-4"/>
          <w:sz w:val="28"/>
          <w:szCs w:val="28"/>
        </w:rPr>
        <w:t>1</w:t>
      </w:r>
      <w:r w:rsidR="00AA1D47">
        <w:rPr>
          <w:spacing w:val="-4"/>
          <w:sz w:val="28"/>
          <w:szCs w:val="28"/>
        </w:rPr>
        <w:t>9</w:t>
      </w:r>
      <w:r w:rsidR="00232C32">
        <w:rPr>
          <w:spacing w:val="-4"/>
          <w:sz w:val="28"/>
          <w:szCs w:val="28"/>
        </w:rPr>
        <w:t>,</w:t>
      </w:r>
      <w:r w:rsidR="00D3632A">
        <w:rPr>
          <w:spacing w:val="-4"/>
          <w:sz w:val="28"/>
          <w:szCs w:val="28"/>
        </w:rPr>
        <w:t>3</w:t>
      </w:r>
      <w:r w:rsidR="000C7EDF" w:rsidRPr="000C7EDF">
        <w:rPr>
          <w:spacing w:val="-4"/>
          <w:sz w:val="28"/>
          <w:szCs w:val="28"/>
        </w:rPr>
        <w:t>% годового плана),</w:t>
      </w:r>
      <w:r w:rsidR="005C2D34">
        <w:rPr>
          <w:spacing w:val="-4"/>
          <w:sz w:val="28"/>
          <w:szCs w:val="28"/>
        </w:rPr>
        <w:t xml:space="preserve"> </w:t>
      </w:r>
      <w:r w:rsidR="000C7EDF" w:rsidRPr="000C7EDF">
        <w:rPr>
          <w:spacing w:val="-4"/>
          <w:sz w:val="28"/>
          <w:szCs w:val="28"/>
        </w:rPr>
        <w:t>арендной платы за землю (</w:t>
      </w:r>
      <w:r w:rsidR="00D3632A">
        <w:rPr>
          <w:spacing w:val="-4"/>
          <w:sz w:val="28"/>
          <w:szCs w:val="28"/>
        </w:rPr>
        <w:t>4,4</w:t>
      </w:r>
      <w:r w:rsidR="000A7F25">
        <w:rPr>
          <w:spacing w:val="-4"/>
          <w:sz w:val="28"/>
          <w:szCs w:val="28"/>
        </w:rPr>
        <w:t>%)</w:t>
      </w:r>
      <w:r w:rsidR="000C7EDF" w:rsidRPr="000C7EDF">
        <w:rPr>
          <w:spacing w:val="-4"/>
          <w:sz w:val="28"/>
          <w:szCs w:val="28"/>
        </w:rPr>
        <w:t xml:space="preserve"> </w:t>
      </w:r>
      <w:r w:rsidR="000A5C2C" w:rsidRPr="000C7EDF">
        <w:rPr>
          <w:sz w:val="28"/>
          <w:szCs w:val="28"/>
        </w:rPr>
        <w:t>и ряда других видов доходов</w:t>
      </w:r>
      <w:r w:rsidRPr="000C7EDF">
        <w:rPr>
          <w:sz w:val="28"/>
          <w:szCs w:val="28"/>
        </w:rPr>
        <w:t>.</w:t>
      </w:r>
    </w:p>
    <w:p w:rsidR="00C436D1" w:rsidRPr="009D6774" w:rsidRDefault="00C00D83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="00C436D1" w:rsidRPr="009D6774">
        <w:rPr>
          <w:b/>
          <w:i/>
          <w:sz w:val="28"/>
          <w:szCs w:val="28"/>
        </w:rPr>
        <w:t>Безвозмездные поступления</w:t>
      </w:r>
      <w:r w:rsidR="00C436D1" w:rsidRPr="009D6774">
        <w:rPr>
          <w:sz w:val="28"/>
          <w:szCs w:val="28"/>
        </w:rPr>
        <w:t xml:space="preserve"> </w:t>
      </w:r>
      <w:r w:rsidR="00B147D8" w:rsidRPr="002C0451">
        <w:rPr>
          <w:spacing w:val="-4"/>
          <w:sz w:val="28"/>
          <w:szCs w:val="28"/>
        </w:rPr>
        <w:t xml:space="preserve">за </w:t>
      </w:r>
      <w:r w:rsidR="00B147D8">
        <w:rPr>
          <w:spacing w:val="-4"/>
          <w:sz w:val="28"/>
          <w:szCs w:val="28"/>
        </w:rPr>
        <w:t>1 квартал 202</w:t>
      </w:r>
      <w:r w:rsidR="00D3632A">
        <w:rPr>
          <w:spacing w:val="-4"/>
          <w:sz w:val="28"/>
          <w:szCs w:val="28"/>
        </w:rPr>
        <w:t>3</w:t>
      </w:r>
      <w:r w:rsidR="00B147D8">
        <w:rPr>
          <w:spacing w:val="-4"/>
          <w:sz w:val="28"/>
          <w:szCs w:val="28"/>
        </w:rPr>
        <w:t xml:space="preserve"> года исполнены в сумме </w:t>
      </w:r>
      <w:r w:rsidR="00B147D8" w:rsidRPr="002C0451">
        <w:rPr>
          <w:spacing w:val="-4"/>
          <w:sz w:val="28"/>
          <w:szCs w:val="28"/>
        </w:rPr>
        <w:t>1</w:t>
      </w:r>
      <w:r w:rsidR="00D3632A" w:rsidRPr="002C0451">
        <w:rPr>
          <w:spacing w:val="-4"/>
          <w:sz w:val="28"/>
          <w:szCs w:val="28"/>
        </w:rPr>
        <w:t>61</w:t>
      </w:r>
      <w:r w:rsidR="00B147D8" w:rsidRPr="002C0451">
        <w:rPr>
          <w:spacing w:val="-4"/>
          <w:sz w:val="28"/>
          <w:szCs w:val="28"/>
        </w:rPr>
        <w:t> </w:t>
      </w:r>
      <w:r w:rsidR="00D3632A" w:rsidRPr="002C0451">
        <w:rPr>
          <w:spacing w:val="-4"/>
          <w:sz w:val="28"/>
          <w:szCs w:val="28"/>
        </w:rPr>
        <w:t>411</w:t>
      </w:r>
      <w:r w:rsidR="00B147D8" w:rsidRPr="002C0451">
        <w:rPr>
          <w:spacing w:val="-4"/>
          <w:sz w:val="28"/>
          <w:szCs w:val="28"/>
        </w:rPr>
        <w:t>,1 тыс. рублей (1</w:t>
      </w:r>
      <w:r w:rsidR="00D3632A" w:rsidRPr="002C0451">
        <w:rPr>
          <w:spacing w:val="-4"/>
          <w:sz w:val="28"/>
          <w:szCs w:val="28"/>
        </w:rPr>
        <w:t>4</w:t>
      </w:r>
      <w:r w:rsidR="00B147D8" w:rsidRPr="002C0451">
        <w:rPr>
          <w:spacing w:val="-4"/>
          <w:sz w:val="28"/>
          <w:szCs w:val="28"/>
        </w:rPr>
        <w:t>,</w:t>
      </w:r>
      <w:r w:rsidR="0074429D" w:rsidRPr="002C0451">
        <w:rPr>
          <w:spacing w:val="-4"/>
          <w:sz w:val="28"/>
          <w:szCs w:val="28"/>
        </w:rPr>
        <w:t>1</w:t>
      </w:r>
      <w:r w:rsidR="00B147D8" w:rsidRPr="002C0451">
        <w:rPr>
          <w:spacing w:val="-4"/>
          <w:sz w:val="28"/>
          <w:szCs w:val="28"/>
        </w:rPr>
        <w:t>% годовых плановых назначений)</w:t>
      </w:r>
      <w:r w:rsidR="00D3632A" w:rsidRPr="002C0451">
        <w:rPr>
          <w:spacing w:val="-4"/>
          <w:sz w:val="28"/>
          <w:szCs w:val="28"/>
        </w:rPr>
        <w:t>,</w:t>
      </w:r>
      <w:r w:rsidR="002C0451">
        <w:rPr>
          <w:spacing w:val="-4"/>
          <w:sz w:val="28"/>
          <w:szCs w:val="28"/>
        </w:rPr>
        <w:t xml:space="preserve"> </w:t>
      </w:r>
      <w:r w:rsidR="00D3632A" w:rsidRPr="002C0451">
        <w:rPr>
          <w:spacing w:val="-4"/>
          <w:sz w:val="28"/>
          <w:szCs w:val="28"/>
        </w:rPr>
        <w:t xml:space="preserve">из них 260 994,7 тыс. рублей </w:t>
      </w:r>
      <w:r w:rsidR="002C0451" w:rsidRPr="002C0451">
        <w:rPr>
          <w:spacing w:val="-4"/>
          <w:sz w:val="28"/>
          <w:szCs w:val="28"/>
        </w:rPr>
        <w:t>или 83,5%</w:t>
      </w:r>
      <w:r w:rsidR="002C0451">
        <w:rPr>
          <w:spacing w:val="-4"/>
          <w:sz w:val="28"/>
          <w:szCs w:val="28"/>
        </w:rPr>
        <w:t xml:space="preserve"> б</w:t>
      </w:r>
      <w:r w:rsidR="002C0451" w:rsidRPr="002C0451">
        <w:rPr>
          <w:spacing w:val="-4"/>
          <w:sz w:val="28"/>
          <w:szCs w:val="28"/>
        </w:rPr>
        <w:t>езвозмездных поступлений из других бюджета</w:t>
      </w:r>
      <w:r w:rsidR="00B147D8" w:rsidRPr="002C0451">
        <w:rPr>
          <w:spacing w:val="-4"/>
          <w:sz w:val="28"/>
          <w:szCs w:val="28"/>
        </w:rPr>
        <w:t>.</w:t>
      </w:r>
      <w:r w:rsidR="00B147D8" w:rsidRPr="009D6774">
        <w:rPr>
          <w:sz w:val="28"/>
          <w:szCs w:val="28"/>
        </w:rPr>
        <w:t xml:space="preserve"> </w:t>
      </w:r>
    </w:p>
    <w:p w:rsidR="007B5817" w:rsidRDefault="002B3051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9D6774">
        <w:rPr>
          <w:sz w:val="28"/>
          <w:szCs w:val="28"/>
        </w:rPr>
        <w:lastRenderedPageBreak/>
        <w:t>В структуре межбюджетных трансфертов наибольшую долю</w:t>
      </w:r>
      <w:r w:rsidR="005C4669" w:rsidRPr="009D6774">
        <w:rPr>
          <w:sz w:val="28"/>
          <w:szCs w:val="28"/>
        </w:rPr>
        <w:t xml:space="preserve"> занимают суб</w:t>
      </w:r>
      <w:r w:rsidR="002C0451">
        <w:rPr>
          <w:sz w:val="28"/>
          <w:szCs w:val="28"/>
        </w:rPr>
        <w:t>сидии</w:t>
      </w:r>
      <w:r w:rsidR="000B5EDC" w:rsidRPr="009D6774">
        <w:rPr>
          <w:sz w:val="28"/>
          <w:szCs w:val="28"/>
        </w:rPr>
        <w:t xml:space="preserve"> </w:t>
      </w:r>
      <w:r w:rsidR="002C0451" w:rsidRPr="009D6774">
        <w:rPr>
          <w:sz w:val="28"/>
          <w:szCs w:val="28"/>
        </w:rPr>
        <w:t xml:space="preserve">от других бюджетов </w:t>
      </w:r>
      <w:r w:rsidR="005C4669" w:rsidRPr="009D6774">
        <w:rPr>
          <w:sz w:val="28"/>
          <w:szCs w:val="28"/>
        </w:rPr>
        <w:t xml:space="preserve">– </w:t>
      </w:r>
      <w:r w:rsidR="002C0451">
        <w:rPr>
          <w:sz w:val="28"/>
          <w:szCs w:val="28"/>
        </w:rPr>
        <w:t>46,6</w:t>
      </w:r>
      <w:r w:rsidR="005C4669" w:rsidRPr="009D6774">
        <w:rPr>
          <w:sz w:val="28"/>
          <w:szCs w:val="28"/>
        </w:rPr>
        <w:t xml:space="preserve">%, или </w:t>
      </w:r>
      <w:r w:rsidR="002C0451">
        <w:rPr>
          <w:sz w:val="28"/>
          <w:szCs w:val="28"/>
        </w:rPr>
        <w:t>121 524,3</w:t>
      </w:r>
      <w:r w:rsidR="005C4669" w:rsidRPr="009D6774">
        <w:rPr>
          <w:sz w:val="28"/>
          <w:szCs w:val="28"/>
        </w:rPr>
        <w:t xml:space="preserve"> тыс. рублей.</w:t>
      </w:r>
      <w:r w:rsidR="002C0451">
        <w:rPr>
          <w:sz w:val="28"/>
          <w:szCs w:val="28"/>
        </w:rPr>
        <w:t xml:space="preserve"> Рост объема субсидий объясняется поступлением в 1 квартале 2023 года на софинансирование капитальных вложений (+85 010,4 тыс. рублей);</w:t>
      </w:r>
      <w:r w:rsidR="001B06FA">
        <w:rPr>
          <w:sz w:val="28"/>
          <w:szCs w:val="28"/>
        </w:rPr>
        <w:t xml:space="preserve"> </w:t>
      </w:r>
      <w:r w:rsidR="001B06FA" w:rsidRPr="001B06FA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</w:t>
      </w:r>
      <w:r w:rsidR="001B06FA">
        <w:rPr>
          <w:sz w:val="28"/>
          <w:szCs w:val="28"/>
        </w:rPr>
        <w:t xml:space="preserve"> (+483,4 тыс. рублей); </w:t>
      </w:r>
      <w:r w:rsidR="007B5817" w:rsidRPr="007B5817">
        <w:rPr>
          <w:sz w:val="28"/>
          <w:szCs w:val="28"/>
        </w:rPr>
        <w:t>на поддержку отрасли культуры</w:t>
      </w:r>
      <w:r w:rsidR="007B5817">
        <w:rPr>
          <w:sz w:val="28"/>
          <w:szCs w:val="28"/>
        </w:rPr>
        <w:t xml:space="preserve"> (+443,8 тыс. рублей).</w:t>
      </w:r>
    </w:p>
    <w:p w:rsidR="007B5817" w:rsidRDefault="005C4669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9D6774">
        <w:rPr>
          <w:sz w:val="28"/>
          <w:szCs w:val="28"/>
        </w:rPr>
        <w:t>Дотаци</w:t>
      </w:r>
      <w:r w:rsidR="000B5EDC" w:rsidRPr="009D6774">
        <w:rPr>
          <w:sz w:val="28"/>
          <w:szCs w:val="28"/>
        </w:rPr>
        <w:t xml:space="preserve">и от других бюджетов </w:t>
      </w:r>
      <w:r w:rsidRPr="009D6774">
        <w:rPr>
          <w:sz w:val="28"/>
          <w:szCs w:val="28"/>
        </w:rPr>
        <w:t>поступил</w:t>
      </w:r>
      <w:r w:rsidR="000B5EDC" w:rsidRPr="009D6774">
        <w:rPr>
          <w:sz w:val="28"/>
          <w:szCs w:val="28"/>
        </w:rPr>
        <w:t>и</w:t>
      </w:r>
      <w:r w:rsidRPr="009D6774">
        <w:rPr>
          <w:sz w:val="28"/>
          <w:szCs w:val="28"/>
        </w:rPr>
        <w:t xml:space="preserve"> в сумме</w:t>
      </w:r>
      <w:r w:rsidR="000B5EDC" w:rsidRPr="009D6774">
        <w:rPr>
          <w:sz w:val="28"/>
          <w:szCs w:val="28"/>
        </w:rPr>
        <w:t xml:space="preserve"> </w:t>
      </w:r>
      <w:r w:rsidR="002C0451">
        <w:rPr>
          <w:sz w:val="28"/>
          <w:szCs w:val="28"/>
        </w:rPr>
        <w:t>44 495,1</w:t>
      </w:r>
      <w:r w:rsidR="00C436D1" w:rsidRPr="009D6774">
        <w:rPr>
          <w:sz w:val="28"/>
          <w:szCs w:val="28"/>
        </w:rPr>
        <w:t xml:space="preserve"> тыс. рублей</w:t>
      </w:r>
      <w:r w:rsidRPr="009D6774">
        <w:rPr>
          <w:sz w:val="28"/>
          <w:szCs w:val="28"/>
        </w:rPr>
        <w:t xml:space="preserve"> (</w:t>
      </w:r>
      <w:r w:rsidR="002C0451">
        <w:rPr>
          <w:sz w:val="28"/>
          <w:szCs w:val="28"/>
        </w:rPr>
        <w:t>17,1</w:t>
      </w:r>
      <w:r w:rsidRPr="009D6774">
        <w:rPr>
          <w:sz w:val="28"/>
          <w:szCs w:val="28"/>
        </w:rPr>
        <w:t>% объема межбюджетных трансфертов)</w:t>
      </w:r>
      <w:r w:rsidR="007D230F">
        <w:rPr>
          <w:sz w:val="28"/>
          <w:szCs w:val="28"/>
        </w:rPr>
        <w:t>, что на 11 391,0</w:t>
      </w:r>
      <w:r w:rsidR="007D230F" w:rsidRPr="007D230F">
        <w:rPr>
          <w:sz w:val="28"/>
          <w:szCs w:val="28"/>
        </w:rPr>
        <w:t xml:space="preserve"> </w:t>
      </w:r>
      <w:r w:rsidR="007D230F" w:rsidRPr="009D6774">
        <w:rPr>
          <w:sz w:val="28"/>
          <w:szCs w:val="28"/>
        </w:rPr>
        <w:t>тыс. рублей</w:t>
      </w:r>
      <w:r w:rsidR="007D230F">
        <w:rPr>
          <w:sz w:val="28"/>
          <w:szCs w:val="28"/>
        </w:rPr>
        <w:t xml:space="preserve"> выше уровня 1 квартала 2022 года</w:t>
      </w:r>
      <w:r w:rsidR="007B5817">
        <w:rPr>
          <w:sz w:val="28"/>
          <w:szCs w:val="28"/>
        </w:rPr>
        <w:t xml:space="preserve">. </w:t>
      </w:r>
      <w:proofErr w:type="gramStart"/>
      <w:r w:rsidR="007B5817" w:rsidRPr="007B5817">
        <w:rPr>
          <w:sz w:val="28"/>
          <w:szCs w:val="28"/>
        </w:rPr>
        <w:t>Основной причиной роста объема дотаций является увеличение в отчетном периоде текущего года по сравнению с аналогичным периодом предыдущего года дотации на выравнивание бюджетной обеспеченности (+</w:t>
      </w:r>
      <w:r w:rsidR="007B5817">
        <w:rPr>
          <w:sz w:val="28"/>
          <w:szCs w:val="28"/>
        </w:rPr>
        <w:t>9 853,9</w:t>
      </w:r>
      <w:r w:rsidR="007B5817" w:rsidRPr="007B5817">
        <w:rPr>
          <w:sz w:val="28"/>
          <w:szCs w:val="28"/>
        </w:rPr>
        <w:t xml:space="preserve"> </w:t>
      </w:r>
      <w:r w:rsidR="007B5817">
        <w:rPr>
          <w:sz w:val="28"/>
          <w:szCs w:val="28"/>
        </w:rPr>
        <w:t>тыс.</w:t>
      </w:r>
      <w:r w:rsidR="007B5817" w:rsidRPr="007B5817">
        <w:rPr>
          <w:sz w:val="28"/>
          <w:szCs w:val="28"/>
        </w:rPr>
        <w:t xml:space="preserve"> руб</w:t>
      </w:r>
      <w:r w:rsidR="007B5817">
        <w:rPr>
          <w:sz w:val="28"/>
          <w:szCs w:val="28"/>
        </w:rPr>
        <w:t>лей</w:t>
      </w:r>
      <w:r w:rsidR="007B5817" w:rsidRPr="007B5817">
        <w:rPr>
          <w:sz w:val="28"/>
          <w:szCs w:val="28"/>
        </w:rPr>
        <w:t>)</w:t>
      </w:r>
      <w:r w:rsidR="007B5817">
        <w:rPr>
          <w:sz w:val="28"/>
          <w:szCs w:val="28"/>
        </w:rPr>
        <w:t>, а так же</w:t>
      </w:r>
      <w:r w:rsidR="007B5817" w:rsidRPr="007B5817">
        <w:rPr>
          <w:sz w:val="28"/>
          <w:szCs w:val="28"/>
        </w:rPr>
        <w:t xml:space="preserve"> </w:t>
      </w:r>
      <w:r w:rsidR="007B5817">
        <w:rPr>
          <w:sz w:val="28"/>
          <w:szCs w:val="28"/>
        </w:rPr>
        <w:t>увелич</w:t>
      </w:r>
      <w:r w:rsidR="007B5817" w:rsidRPr="007B5817">
        <w:rPr>
          <w:sz w:val="28"/>
          <w:szCs w:val="28"/>
        </w:rPr>
        <w:t xml:space="preserve">ении </w:t>
      </w:r>
      <w:r w:rsidR="007B5817">
        <w:rPr>
          <w:sz w:val="28"/>
          <w:szCs w:val="28"/>
        </w:rPr>
        <w:t xml:space="preserve">объема </w:t>
      </w:r>
      <w:r w:rsidR="007B5817" w:rsidRPr="007B5817">
        <w:rPr>
          <w:sz w:val="28"/>
          <w:szCs w:val="28"/>
        </w:rPr>
        <w:t>дотации на поддержку мер по обеспечению сбалансированности бюджета</w:t>
      </w:r>
      <w:r w:rsidR="007B5817">
        <w:rPr>
          <w:sz w:val="28"/>
          <w:szCs w:val="28"/>
        </w:rPr>
        <w:t xml:space="preserve"> </w:t>
      </w:r>
      <w:r w:rsidR="007B5817" w:rsidRPr="007B5817">
        <w:rPr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 и иные цели (</w:t>
      </w:r>
      <w:r w:rsidR="007B5817">
        <w:rPr>
          <w:sz w:val="28"/>
          <w:szCs w:val="28"/>
        </w:rPr>
        <w:t>+1 537,1</w:t>
      </w:r>
      <w:r w:rsidR="007B5817" w:rsidRPr="007B5817">
        <w:rPr>
          <w:sz w:val="28"/>
          <w:szCs w:val="28"/>
        </w:rPr>
        <w:t xml:space="preserve"> </w:t>
      </w:r>
      <w:r w:rsidR="007B5817">
        <w:rPr>
          <w:sz w:val="28"/>
          <w:szCs w:val="28"/>
        </w:rPr>
        <w:t>тыс.</w:t>
      </w:r>
      <w:r w:rsidR="007B5817" w:rsidRPr="007B5817">
        <w:rPr>
          <w:sz w:val="28"/>
          <w:szCs w:val="28"/>
        </w:rPr>
        <w:t xml:space="preserve"> руб</w:t>
      </w:r>
      <w:r w:rsidR="007B5817">
        <w:rPr>
          <w:sz w:val="28"/>
          <w:szCs w:val="28"/>
        </w:rPr>
        <w:t>лей</w:t>
      </w:r>
      <w:r w:rsidR="007B5817" w:rsidRPr="007B5817">
        <w:rPr>
          <w:sz w:val="28"/>
          <w:szCs w:val="28"/>
        </w:rPr>
        <w:t>).</w:t>
      </w:r>
      <w:proofErr w:type="gramEnd"/>
    </w:p>
    <w:p w:rsidR="00B85B34" w:rsidRDefault="007D230F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36D1" w:rsidRPr="009D6774">
        <w:rPr>
          <w:sz w:val="28"/>
          <w:szCs w:val="28"/>
        </w:rPr>
        <w:t>уб</w:t>
      </w:r>
      <w:r w:rsidR="002C0451">
        <w:rPr>
          <w:sz w:val="28"/>
          <w:szCs w:val="28"/>
        </w:rPr>
        <w:t>венц</w:t>
      </w:r>
      <w:r w:rsidR="00C436D1" w:rsidRPr="009D6774">
        <w:rPr>
          <w:sz w:val="28"/>
          <w:szCs w:val="28"/>
        </w:rPr>
        <w:t xml:space="preserve">ии от других бюджетов </w:t>
      </w:r>
      <w:r>
        <w:rPr>
          <w:sz w:val="28"/>
          <w:szCs w:val="28"/>
        </w:rPr>
        <w:t>поступили в сумме 88 930,7</w:t>
      </w:r>
      <w:r w:rsidR="00C436D1" w:rsidRPr="009D6774">
        <w:rPr>
          <w:sz w:val="28"/>
          <w:szCs w:val="28"/>
        </w:rPr>
        <w:t xml:space="preserve"> тыс. рублей </w:t>
      </w:r>
      <w:r w:rsidR="005C4669" w:rsidRPr="009D6774">
        <w:rPr>
          <w:sz w:val="28"/>
          <w:szCs w:val="28"/>
        </w:rPr>
        <w:t>(</w:t>
      </w:r>
      <w:r>
        <w:rPr>
          <w:sz w:val="28"/>
          <w:szCs w:val="28"/>
        </w:rPr>
        <w:t>34,1</w:t>
      </w:r>
      <w:r w:rsidR="005C4669" w:rsidRPr="009D6774">
        <w:rPr>
          <w:sz w:val="28"/>
          <w:szCs w:val="28"/>
        </w:rPr>
        <w:t>%)</w:t>
      </w:r>
      <w:r>
        <w:rPr>
          <w:sz w:val="28"/>
          <w:szCs w:val="28"/>
        </w:rPr>
        <w:t xml:space="preserve">, что на 13 845,9 или 18,4% выше </w:t>
      </w:r>
      <w:r w:rsidR="00B85B34">
        <w:rPr>
          <w:sz w:val="28"/>
          <w:szCs w:val="28"/>
        </w:rPr>
        <w:t xml:space="preserve">аналогичного периода. </w:t>
      </w:r>
    </w:p>
    <w:p w:rsidR="00B34594" w:rsidRPr="009D6774" w:rsidRDefault="008250A2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436D1" w:rsidRPr="009D6774">
        <w:rPr>
          <w:sz w:val="28"/>
          <w:szCs w:val="28"/>
        </w:rPr>
        <w:t xml:space="preserve">ные межбюджетные трансферты </w:t>
      </w:r>
      <w:r>
        <w:rPr>
          <w:sz w:val="28"/>
          <w:szCs w:val="28"/>
        </w:rPr>
        <w:t>поступили в сумме</w:t>
      </w:r>
      <w:r w:rsidR="00C436D1" w:rsidRPr="009D6774">
        <w:rPr>
          <w:sz w:val="28"/>
          <w:szCs w:val="28"/>
        </w:rPr>
        <w:t xml:space="preserve"> </w:t>
      </w:r>
      <w:r w:rsidR="002C0451">
        <w:rPr>
          <w:sz w:val="28"/>
          <w:szCs w:val="28"/>
        </w:rPr>
        <w:t>6 044,5</w:t>
      </w:r>
      <w:r w:rsidR="00C436D1" w:rsidRPr="009D6774">
        <w:rPr>
          <w:sz w:val="28"/>
          <w:szCs w:val="28"/>
        </w:rPr>
        <w:t xml:space="preserve"> тыс. рублей</w:t>
      </w:r>
      <w:r w:rsidR="005C4669" w:rsidRPr="009D6774">
        <w:rPr>
          <w:sz w:val="28"/>
          <w:szCs w:val="28"/>
        </w:rPr>
        <w:t xml:space="preserve"> (</w:t>
      </w:r>
      <w:r w:rsidR="002C0451">
        <w:rPr>
          <w:sz w:val="28"/>
          <w:szCs w:val="28"/>
        </w:rPr>
        <w:t>2,3</w:t>
      </w:r>
      <w:r w:rsidR="005C4669" w:rsidRPr="009D6774">
        <w:rPr>
          <w:sz w:val="28"/>
          <w:szCs w:val="28"/>
        </w:rPr>
        <w:t>%)</w:t>
      </w:r>
      <w:r>
        <w:rPr>
          <w:sz w:val="28"/>
          <w:szCs w:val="28"/>
        </w:rPr>
        <w:t>, что на 2 279,8 или 60,6% выше аналогичного периода.</w:t>
      </w:r>
    </w:p>
    <w:p w:rsidR="0017533A" w:rsidRPr="009D6774" w:rsidRDefault="0017533A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9D6774">
        <w:rPr>
          <w:b/>
          <w:i/>
          <w:sz w:val="28"/>
          <w:szCs w:val="28"/>
        </w:rPr>
        <w:t>Прочие безвозмездные поступления</w:t>
      </w:r>
      <w:r w:rsidRPr="009D6774">
        <w:rPr>
          <w:sz w:val="28"/>
          <w:szCs w:val="28"/>
        </w:rPr>
        <w:t xml:space="preserve"> зачислены в сумме </w:t>
      </w:r>
      <w:r w:rsidR="002C0451">
        <w:rPr>
          <w:b/>
          <w:i/>
          <w:sz w:val="28"/>
          <w:szCs w:val="28"/>
        </w:rPr>
        <w:t>416,4</w:t>
      </w:r>
      <w:r w:rsidRPr="009D6774">
        <w:rPr>
          <w:b/>
          <w:i/>
          <w:sz w:val="28"/>
          <w:szCs w:val="28"/>
        </w:rPr>
        <w:t xml:space="preserve"> тыс. рублей</w:t>
      </w:r>
      <w:r w:rsidRPr="009D6774">
        <w:rPr>
          <w:sz w:val="28"/>
          <w:szCs w:val="28"/>
        </w:rPr>
        <w:t>.</w:t>
      </w:r>
    </w:p>
    <w:p w:rsidR="007D43CB" w:rsidRPr="00603581" w:rsidRDefault="00C00D83" w:rsidP="002C0451">
      <w:pPr>
        <w:spacing w:line="288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22E6C" w:rsidRPr="00603581">
        <w:rPr>
          <w:b/>
          <w:i/>
          <w:sz w:val="28"/>
          <w:szCs w:val="28"/>
        </w:rPr>
        <w:t xml:space="preserve">. </w:t>
      </w:r>
      <w:r w:rsidR="00BF250B" w:rsidRPr="00603581">
        <w:rPr>
          <w:b/>
          <w:i/>
          <w:sz w:val="28"/>
          <w:szCs w:val="28"/>
        </w:rPr>
        <w:t>С</w:t>
      </w:r>
      <w:r w:rsidR="00F47F97" w:rsidRPr="00603581">
        <w:rPr>
          <w:b/>
          <w:i/>
          <w:sz w:val="28"/>
          <w:szCs w:val="28"/>
        </w:rPr>
        <w:t>остояние муниципального  долга Новох</w:t>
      </w:r>
      <w:r w:rsidR="00BF27DD" w:rsidRPr="00603581">
        <w:rPr>
          <w:b/>
          <w:i/>
          <w:sz w:val="28"/>
          <w:szCs w:val="28"/>
        </w:rPr>
        <w:t>оперского муниципального района</w:t>
      </w:r>
    </w:p>
    <w:p w:rsidR="00A152C6" w:rsidRPr="00603581" w:rsidRDefault="00A152C6" w:rsidP="00C70D2E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 xml:space="preserve">По состоянию на 1 </w:t>
      </w:r>
      <w:r w:rsidR="004013CC" w:rsidRPr="00603581">
        <w:rPr>
          <w:sz w:val="28"/>
          <w:szCs w:val="28"/>
        </w:rPr>
        <w:t>апреля</w:t>
      </w:r>
      <w:r w:rsidRPr="00603581">
        <w:rPr>
          <w:sz w:val="28"/>
          <w:szCs w:val="28"/>
        </w:rPr>
        <w:t xml:space="preserve"> 20</w:t>
      </w:r>
      <w:r w:rsidR="00A33F61" w:rsidRPr="00603581">
        <w:rPr>
          <w:sz w:val="28"/>
          <w:szCs w:val="28"/>
        </w:rPr>
        <w:t>2</w:t>
      </w:r>
      <w:r w:rsidR="00C61C5A">
        <w:rPr>
          <w:sz w:val="28"/>
          <w:szCs w:val="28"/>
        </w:rPr>
        <w:t>3</w:t>
      </w:r>
      <w:r w:rsidRPr="00603581">
        <w:rPr>
          <w:sz w:val="28"/>
          <w:szCs w:val="28"/>
        </w:rPr>
        <w:t xml:space="preserve"> года </w:t>
      </w:r>
      <w:r w:rsidR="00603581" w:rsidRPr="00603581">
        <w:rPr>
          <w:sz w:val="28"/>
          <w:szCs w:val="28"/>
        </w:rPr>
        <w:t>задолженность по основному</w:t>
      </w:r>
      <w:r w:rsidRPr="00603581">
        <w:rPr>
          <w:sz w:val="28"/>
          <w:szCs w:val="28"/>
        </w:rPr>
        <w:t xml:space="preserve"> </w:t>
      </w:r>
      <w:r w:rsidR="00A10029" w:rsidRPr="00603581">
        <w:rPr>
          <w:sz w:val="28"/>
          <w:szCs w:val="28"/>
        </w:rPr>
        <w:t>муниципально</w:t>
      </w:r>
      <w:r w:rsidR="00603581" w:rsidRPr="00603581">
        <w:rPr>
          <w:sz w:val="28"/>
          <w:szCs w:val="28"/>
        </w:rPr>
        <w:t>му</w:t>
      </w:r>
      <w:r w:rsidRPr="00603581">
        <w:rPr>
          <w:sz w:val="28"/>
          <w:szCs w:val="28"/>
        </w:rPr>
        <w:t xml:space="preserve"> долг</w:t>
      </w:r>
      <w:r w:rsidR="00603581" w:rsidRPr="00603581">
        <w:rPr>
          <w:sz w:val="28"/>
          <w:szCs w:val="28"/>
        </w:rPr>
        <w:t>у</w:t>
      </w:r>
      <w:r w:rsidRPr="00603581">
        <w:rPr>
          <w:sz w:val="28"/>
          <w:szCs w:val="28"/>
        </w:rPr>
        <w:t xml:space="preserve"> </w:t>
      </w:r>
      <w:r w:rsidR="00603581" w:rsidRPr="00603581">
        <w:rPr>
          <w:sz w:val="28"/>
          <w:szCs w:val="28"/>
        </w:rPr>
        <w:t>отсутствует.</w:t>
      </w:r>
    </w:p>
    <w:p w:rsidR="004D3DAC" w:rsidRPr="00603581" w:rsidRDefault="004D3DAC" w:rsidP="00E812D3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  <w:u w:val="single"/>
        </w:rPr>
        <w:t>Муниципальные гарантии</w:t>
      </w:r>
      <w:r w:rsidRPr="00603581">
        <w:rPr>
          <w:sz w:val="28"/>
          <w:szCs w:val="28"/>
        </w:rPr>
        <w:t xml:space="preserve"> в течение анализируемого периода не предоставлялись. </w:t>
      </w:r>
    </w:p>
    <w:p w:rsidR="00A70803" w:rsidRPr="00603581" w:rsidRDefault="0057540B" w:rsidP="00B710DC">
      <w:pPr>
        <w:pStyle w:val="a5"/>
        <w:spacing w:after="0" w:line="288" w:lineRule="auto"/>
        <w:ind w:left="0" w:firstLine="709"/>
        <w:jc w:val="both"/>
        <w:rPr>
          <w:sz w:val="28"/>
          <w:szCs w:val="28"/>
        </w:rPr>
      </w:pPr>
      <w:r w:rsidRPr="00603581">
        <w:rPr>
          <w:sz w:val="28"/>
          <w:szCs w:val="28"/>
        </w:rPr>
        <w:t xml:space="preserve">На обслуживание долговых обязательств по кредитам </w:t>
      </w:r>
      <w:r w:rsidR="008C2C28">
        <w:rPr>
          <w:sz w:val="28"/>
          <w:szCs w:val="28"/>
        </w:rPr>
        <w:t>в</w:t>
      </w:r>
      <w:r w:rsidRPr="00603581">
        <w:rPr>
          <w:sz w:val="28"/>
          <w:szCs w:val="28"/>
        </w:rPr>
        <w:t xml:space="preserve"> 20</w:t>
      </w:r>
      <w:r w:rsidR="00A33F61" w:rsidRPr="00603581">
        <w:rPr>
          <w:sz w:val="28"/>
          <w:szCs w:val="28"/>
        </w:rPr>
        <w:t>2</w:t>
      </w:r>
      <w:r w:rsidR="00C61C5A">
        <w:rPr>
          <w:sz w:val="28"/>
          <w:szCs w:val="28"/>
        </w:rPr>
        <w:t>3</w:t>
      </w:r>
      <w:r w:rsidRPr="00603581">
        <w:rPr>
          <w:sz w:val="28"/>
          <w:szCs w:val="28"/>
        </w:rPr>
        <w:t xml:space="preserve"> год</w:t>
      </w:r>
      <w:r w:rsidR="008C2C28">
        <w:rPr>
          <w:sz w:val="28"/>
          <w:szCs w:val="28"/>
        </w:rPr>
        <w:t>у</w:t>
      </w:r>
      <w:r w:rsidRPr="00603581">
        <w:rPr>
          <w:sz w:val="28"/>
          <w:szCs w:val="28"/>
        </w:rPr>
        <w:t xml:space="preserve"> средства </w:t>
      </w:r>
      <w:r w:rsidR="00A33F61" w:rsidRPr="00603581">
        <w:rPr>
          <w:sz w:val="28"/>
          <w:szCs w:val="28"/>
        </w:rPr>
        <w:t>не направлялись</w:t>
      </w:r>
      <w:r w:rsidRPr="00603581">
        <w:rPr>
          <w:sz w:val="28"/>
          <w:szCs w:val="28"/>
        </w:rPr>
        <w:t xml:space="preserve">. </w:t>
      </w:r>
      <w:r w:rsidR="00380F6A" w:rsidRPr="00603581">
        <w:rPr>
          <w:sz w:val="28"/>
          <w:szCs w:val="28"/>
        </w:rPr>
        <w:t>П</w:t>
      </w:r>
      <w:r w:rsidR="004D3DAC" w:rsidRPr="00603581">
        <w:rPr>
          <w:sz w:val="28"/>
          <w:szCs w:val="28"/>
        </w:rPr>
        <w:t xml:space="preserve">о состоянию </w:t>
      </w:r>
      <w:r w:rsidR="00A70803" w:rsidRPr="00603581">
        <w:rPr>
          <w:sz w:val="28"/>
          <w:szCs w:val="28"/>
        </w:rPr>
        <w:t xml:space="preserve">на 1 </w:t>
      </w:r>
      <w:r w:rsidR="004013CC" w:rsidRPr="00603581">
        <w:rPr>
          <w:sz w:val="28"/>
          <w:szCs w:val="28"/>
        </w:rPr>
        <w:t>апреля</w:t>
      </w:r>
      <w:r w:rsidR="00A70803" w:rsidRPr="00603581">
        <w:rPr>
          <w:sz w:val="28"/>
          <w:szCs w:val="28"/>
        </w:rPr>
        <w:t xml:space="preserve"> </w:t>
      </w:r>
      <w:r w:rsidR="004B2A31" w:rsidRPr="00603581">
        <w:rPr>
          <w:sz w:val="28"/>
          <w:szCs w:val="28"/>
        </w:rPr>
        <w:t>20</w:t>
      </w:r>
      <w:r w:rsidR="00A33F61" w:rsidRPr="00603581">
        <w:rPr>
          <w:sz w:val="28"/>
          <w:szCs w:val="28"/>
        </w:rPr>
        <w:t>2</w:t>
      </w:r>
      <w:r w:rsidR="00C61C5A">
        <w:rPr>
          <w:sz w:val="28"/>
          <w:szCs w:val="28"/>
        </w:rPr>
        <w:t>3</w:t>
      </w:r>
      <w:r w:rsidR="00A70803" w:rsidRPr="00603581">
        <w:rPr>
          <w:sz w:val="28"/>
          <w:szCs w:val="28"/>
        </w:rPr>
        <w:t xml:space="preserve"> года задолженность по процентам, начисленным за пользование бюджетными кредитами, </w:t>
      </w:r>
      <w:r w:rsidR="00337D48" w:rsidRPr="00603581">
        <w:rPr>
          <w:sz w:val="28"/>
          <w:szCs w:val="28"/>
        </w:rPr>
        <w:t>отсутствует</w:t>
      </w:r>
      <w:r w:rsidR="00A70803" w:rsidRPr="00603581">
        <w:rPr>
          <w:sz w:val="28"/>
          <w:szCs w:val="28"/>
        </w:rPr>
        <w:t>.</w:t>
      </w:r>
    </w:p>
    <w:p w:rsidR="00F547B9" w:rsidRPr="006C6933" w:rsidRDefault="00C00D83" w:rsidP="00B710DC">
      <w:pPr>
        <w:pStyle w:val="a4"/>
        <w:spacing w:before="120" w:line="288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7</w:t>
      </w:r>
      <w:r w:rsidR="00F47F97" w:rsidRPr="006C6933">
        <w:rPr>
          <w:b/>
          <w:i/>
          <w:szCs w:val="28"/>
        </w:rPr>
        <w:t xml:space="preserve">. </w:t>
      </w:r>
      <w:r w:rsidR="00F547B9" w:rsidRPr="006C6933">
        <w:rPr>
          <w:b/>
          <w:i/>
          <w:szCs w:val="28"/>
        </w:rPr>
        <w:t xml:space="preserve">Анализ </w:t>
      </w:r>
      <w:r w:rsidR="00045AD0" w:rsidRPr="006C6933">
        <w:rPr>
          <w:b/>
          <w:i/>
          <w:szCs w:val="28"/>
        </w:rPr>
        <w:t>исполнения расходной части районного бюджета</w:t>
      </w:r>
      <w:r w:rsidR="00F547B9" w:rsidRPr="006C6933">
        <w:rPr>
          <w:b/>
          <w:i/>
          <w:szCs w:val="28"/>
        </w:rPr>
        <w:t xml:space="preserve"> </w:t>
      </w:r>
    </w:p>
    <w:p w:rsidR="00F47F97" w:rsidRPr="006C6933" w:rsidRDefault="00F547B9" w:rsidP="00B710DC">
      <w:pPr>
        <w:pStyle w:val="a4"/>
        <w:spacing w:line="288" w:lineRule="auto"/>
        <w:jc w:val="center"/>
        <w:rPr>
          <w:b/>
          <w:i/>
          <w:szCs w:val="28"/>
        </w:rPr>
      </w:pPr>
      <w:r w:rsidRPr="006C6933">
        <w:rPr>
          <w:b/>
          <w:i/>
          <w:szCs w:val="28"/>
        </w:rPr>
        <w:t xml:space="preserve">за 1 </w:t>
      </w:r>
      <w:r w:rsidR="004013CC" w:rsidRPr="006C6933">
        <w:rPr>
          <w:b/>
          <w:i/>
          <w:szCs w:val="28"/>
        </w:rPr>
        <w:t>квартал</w:t>
      </w:r>
      <w:r w:rsidRPr="006C6933">
        <w:rPr>
          <w:b/>
          <w:i/>
          <w:szCs w:val="28"/>
        </w:rPr>
        <w:t xml:space="preserve"> </w:t>
      </w:r>
      <w:r w:rsidR="004B2A31" w:rsidRPr="006C6933">
        <w:rPr>
          <w:b/>
          <w:i/>
          <w:szCs w:val="28"/>
        </w:rPr>
        <w:t>20</w:t>
      </w:r>
      <w:r w:rsidR="00A33F61" w:rsidRPr="006C6933">
        <w:rPr>
          <w:b/>
          <w:i/>
          <w:szCs w:val="28"/>
        </w:rPr>
        <w:t>2</w:t>
      </w:r>
      <w:r w:rsidR="00C61C5A">
        <w:rPr>
          <w:b/>
          <w:i/>
          <w:szCs w:val="28"/>
        </w:rPr>
        <w:t>3</w:t>
      </w:r>
      <w:r w:rsidRPr="006C6933">
        <w:rPr>
          <w:b/>
          <w:i/>
          <w:szCs w:val="28"/>
        </w:rPr>
        <w:t xml:space="preserve"> года</w:t>
      </w:r>
    </w:p>
    <w:p w:rsidR="00857BBC" w:rsidRPr="006C6933" w:rsidRDefault="001C7DAC" w:rsidP="00C70D2E">
      <w:pPr>
        <w:pStyle w:val="2"/>
        <w:spacing w:line="288" w:lineRule="auto"/>
        <w:ind w:firstLine="709"/>
        <w:rPr>
          <w:spacing w:val="-4"/>
          <w:szCs w:val="28"/>
        </w:rPr>
      </w:pPr>
      <w:r w:rsidRPr="006C6933">
        <w:rPr>
          <w:szCs w:val="28"/>
        </w:rPr>
        <w:t>Расходы районного бюджета</w:t>
      </w:r>
      <w:r w:rsidR="00081C9E" w:rsidRPr="006C6933">
        <w:rPr>
          <w:szCs w:val="28"/>
        </w:rPr>
        <w:t xml:space="preserve"> в</w:t>
      </w:r>
      <w:r w:rsidR="00F547B9" w:rsidRPr="006C6933">
        <w:rPr>
          <w:szCs w:val="28"/>
        </w:rPr>
        <w:t xml:space="preserve"> 1 </w:t>
      </w:r>
      <w:r w:rsidR="009D6774" w:rsidRPr="006C6933">
        <w:rPr>
          <w:szCs w:val="28"/>
        </w:rPr>
        <w:t>квартал</w:t>
      </w:r>
      <w:r w:rsidR="00081C9E" w:rsidRPr="006C6933">
        <w:rPr>
          <w:szCs w:val="28"/>
        </w:rPr>
        <w:t>е</w:t>
      </w:r>
      <w:r w:rsidR="00DF77D9" w:rsidRPr="006C6933">
        <w:rPr>
          <w:szCs w:val="28"/>
        </w:rPr>
        <w:t xml:space="preserve"> </w:t>
      </w:r>
      <w:r w:rsidR="004B2A31" w:rsidRPr="006C6933">
        <w:rPr>
          <w:szCs w:val="28"/>
        </w:rPr>
        <w:t>20</w:t>
      </w:r>
      <w:r w:rsidR="00F33BDF" w:rsidRPr="006C6933">
        <w:rPr>
          <w:szCs w:val="28"/>
        </w:rPr>
        <w:t>2</w:t>
      </w:r>
      <w:r w:rsidR="00476404">
        <w:rPr>
          <w:szCs w:val="28"/>
        </w:rPr>
        <w:t>3</w:t>
      </w:r>
      <w:r w:rsidR="00F547B9" w:rsidRPr="006C6933">
        <w:rPr>
          <w:szCs w:val="28"/>
        </w:rPr>
        <w:t xml:space="preserve"> года </w:t>
      </w:r>
      <w:r w:rsidR="00081C9E" w:rsidRPr="006C6933">
        <w:rPr>
          <w:szCs w:val="28"/>
        </w:rPr>
        <w:t>по сравнению с аналогичным периодом прошлого года увеличились на 1</w:t>
      </w:r>
      <w:r w:rsidR="00476404">
        <w:rPr>
          <w:szCs w:val="28"/>
        </w:rPr>
        <w:t>15</w:t>
      </w:r>
      <w:r w:rsidR="00081C9E" w:rsidRPr="006C6933">
        <w:rPr>
          <w:szCs w:val="28"/>
        </w:rPr>
        <w:t> 1</w:t>
      </w:r>
      <w:r w:rsidR="00476404">
        <w:rPr>
          <w:szCs w:val="28"/>
        </w:rPr>
        <w:t>35</w:t>
      </w:r>
      <w:r w:rsidR="00081C9E" w:rsidRPr="006C6933">
        <w:rPr>
          <w:szCs w:val="28"/>
        </w:rPr>
        <w:t>,5 тыс. рублей</w:t>
      </w:r>
      <w:r w:rsidR="00081C9E" w:rsidRPr="006C6933">
        <w:rPr>
          <w:spacing w:val="-4"/>
          <w:szCs w:val="28"/>
        </w:rPr>
        <w:t xml:space="preserve"> </w:t>
      </w:r>
      <w:r w:rsidR="00081C9E" w:rsidRPr="006C6933">
        <w:rPr>
          <w:spacing w:val="-4"/>
          <w:szCs w:val="28"/>
        </w:rPr>
        <w:lastRenderedPageBreak/>
        <w:t>(</w:t>
      </w:r>
      <w:r w:rsidR="00476404">
        <w:rPr>
          <w:spacing w:val="-4"/>
          <w:szCs w:val="28"/>
        </w:rPr>
        <w:t>72,2</w:t>
      </w:r>
      <w:r w:rsidR="00081C9E" w:rsidRPr="006C6933">
        <w:rPr>
          <w:spacing w:val="-4"/>
          <w:szCs w:val="28"/>
        </w:rPr>
        <w:t>%)</w:t>
      </w:r>
      <w:r w:rsidR="006C6933" w:rsidRPr="006C6933">
        <w:rPr>
          <w:spacing w:val="-4"/>
          <w:szCs w:val="28"/>
        </w:rPr>
        <w:t xml:space="preserve"> и произведены в сумме </w:t>
      </w:r>
      <w:r w:rsidR="00476404">
        <w:rPr>
          <w:b/>
          <w:szCs w:val="28"/>
        </w:rPr>
        <w:t>274 619,7</w:t>
      </w:r>
      <w:r w:rsidR="006C6933" w:rsidRPr="006C6933">
        <w:rPr>
          <w:b/>
          <w:szCs w:val="28"/>
        </w:rPr>
        <w:t xml:space="preserve"> тыс. рублей </w:t>
      </w:r>
      <w:r w:rsidR="006C6933" w:rsidRPr="006C6933">
        <w:rPr>
          <w:szCs w:val="28"/>
        </w:rPr>
        <w:t>или 12,</w:t>
      </w:r>
      <w:r w:rsidR="00476404">
        <w:rPr>
          <w:szCs w:val="28"/>
        </w:rPr>
        <w:t>9</w:t>
      </w:r>
      <w:r w:rsidR="006C6933" w:rsidRPr="006C6933">
        <w:rPr>
          <w:szCs w:val="28"/>
        </w:rPr>
        <w:t>% годового плана (за 1 квартал 202</w:t>
      </w:r>
      <w:r w:rsidR="00476404">
        <w:rPr>
          <w:szCs w:val="28"/>
        </w:rPr>
        <w:t>2</w:t>
      </w:r>
      <w:r w:rsidR="006C6933" w:rsidRPr="006C6933">
        <w:rPr>
          <w:szCs w:val="28"/>
        </w:rPr>
        <w:t xml:space="preserve"> года – </w:t>
      </w:r>
      <w:r w:rsidR="00476404">
        <w:rPr>
          <w:szCs w:val="28"/>
        </w:rPr>
        <w:t>12,1</w:t>
      </w:r>
      <w:r w:rsidR="006C6933" w:rsidRPr="006C6933">
        <w:rPr>
          <w:szCs w:val="28"/>
        </w:rPr>
        <w:t>%)</w:t>
      </w:r>
      <w:r w:rsidR="00635E48" w:rsidRPr="006C6933">
        <w:rPr>
          <w:szCs w:val="28"/>
        </w:rPr>
        <w:t xml:space="preserve"> </w:t>
      </w:r>
      <w:r w:rsidR="00F547B9" w:rsidRPr="006C6933">
        <w:rPr>
          <w:szCs w:val="28"/>
        </w:rPr>
        <w:t xml:space="preserve">(диаграмма </w:t>
      </w:r>
      <w:r w:rsidR="00476404">
        <w:rPr>
          <w:szCs w:val="28"/>
        </w:rPr>
        <w:t>3</w:t>
      </w:r>
      <w:r w:rsidR="00F547B9" w:rsidRPr="006C6933">
        <w:rPr>
          <w:szCs w:val="28"/>
        </w:rPr>
        <w:t xml:space="preserve">). </w:t>
      </w:r>
    </w:p>
    <w:p w:rsidR="006E0DFC" w:rsidRPr="006C6933" w:rsidRDefault="006E0DFC" w:rsidP="00BD6F85">
      <w:pPr>
        <w:pStyle w:val="2"/>
        <w:ind w:firstLine="709"/>
        <w:jc w:val="right"/>
        <w:rPr>
          <w:spacing w:val="-4"/>
          <w:sz w:val="26"/>
          <w:szCs w:val="26"/>
        </w:rPr>
      </w:pPr>
      <w:r w:rsidRPr="006C6933">
        <w:rPr>
          <w:spacing w:val="-4"/>
          <w:sz w:val="26"/>
          <w:szCs w:val="26"/>
        </w:rPr>
        <w:t xml:space="preserve">Диаграмма </w:t>
      </w:r>
      <w:r w:rsidR="00476404">
        <w:rPr>
          <w:spacing w:val="-4"/>
          <w:sz w:val="26"/>
          <w:szCs w:val="26"/>
        </w:rPr>
        <w:t>3</w:t>
      </w:r>
    </w:p>
    <w:p w:rsidR="00292579" w:rsidRPr="00045AD0" w:rsidRDefault="00292579" w:rsidP="006703EF">
      <w:pPr>
        <w:pStyle w:val="2"/>
        <w:ind w:firstLine="0"/>
        <w:jc w:val="center"/>
        <w:rPr>
          <w:color w:val="FF0000"/>
          <w:spacing w:val="-4"/>
          <w:szCs w:val="28"/>
        </w:rPr>
      </w:pPr>
      <w:r w:rsidRPr="00045AD0">
        <w:rPr>
          <w:noProof/>
          <w:color w:val="FF0000"/>
          <w:spacing w:val="-4"/>
          <w:szCs w:val="28"/>
        </w:rPr>
        <w:drawing>
          <wp:inline distT="0" distB="0" distL="0" distR="0">
            <wp:extent cx="5552025" cy="3117774"/>
            <wp:effectExtent l="19050" t="0" r="10575" b="6426"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C6" w:rsidRPr="006C6933" w:rsidRDefault="00BD6F85" w:rsidP="00C70D2E">
      <w:pPr>
        <w:pStyle w:val="2"/>
        <w:spacing w:before="120" w:line="276" w:lineRule="auto"/>
        <w:ind w:firstLine="709"/>
        <w:rPr>
          <w:szCs w:val="28"/>
        </w:rPr>
      </w:pPr>
      <w:r w:rsidRPr="006C6933">
        <w:rPr>
          <w:szCs w:val="28"/>
        </w:rPr>
        <w:t>Характеристика расходной части</w:t>
      </w:r>
      <w:r w:rsidR="004265C6" w:rsidRPr="006C6933">
        <w:rPr>
          <w:szCs w:val="28"/>
        </w:rPr>
        <w:t xml:space="preserve"> бюджета Новохоперского муниципального района за 1 </w:t>
      </w:r>
      <w:r w:rsidR="004013CC" w:rsidRPr="006C6933">
        <w:rPr>
          <w:szCs w:val="28"/>
        </w:rPr>
        <w:t>квартал</w:t>
      </w:r>
      <w:r w:rsidR="004265C6" w:rsidRPr="006C6933">
        <w:rPr>
          <w:szCs w:val="28"/>
        </w:rPr>
        <w:t xml:space="preserve"> </w:t>
      </w:r>
      <w:r w:rsidR="004B2A31" w:rsidRPr="006C6933">
        <w:rPr>
          <w:szCs w:val="28"/>
        </w:rPr>
        <w:t>20</w:t>
      </w:r>
      <w:r w:rsidR="00BF5028" w:rsidRPr="006C6933">
        <w:rPr>
          <w:szCs w:val="28"/>
        </w:rPr>
        <w:t>2</w:t>
      </w:r>
      <w:r w:rsidR="00B12A73">
        <w:rPr>
          <w:szCs w:val="28"/>
        </w:rPr>
        <w:t>3</w:t>
      </w:r>
      <w:r w:rsidR="004265C6" w:rsidRPr="006C6933">
        <w:rPr>
          <w:szCs w:val="28"/>
        </w:rPr>
        <w:t xml:space="preserve"> года в разрезе </w:t>
      </w:r>
      <w:proofErr w:type="gramStart"/>
      <w:r w:rsidR="004265C6" w:rsidRPr="006C6933">
        <w:rPr>
          <w:szCs w:val="28"/>
        </w:rPr>
        <w:t>разделов классификации расходов бюджетов Российской Федерации</w:t>
      </w:r>
      <w:proofErr w:type="gramEnd"/>
      <w:r w:rsidR="004265C6" w:rsidRPr="006C6933">
        <w:rPr>
          <w:szCs w:val="28"/>
        </w:rPr>
        <w:t xml:space="preserve"> представлена в таблице 3, а также на диаграмме</w:t>
      </w:r>
      <w:r w:rsidR="00B12A73">
        <w:rPr>
          <w:szCs w:val="28"/>
        </w:rPr>
        <w:t xml:space="preserve"> </w:t>
      </w:r>
      <w:r w:rsidR="00DE377A">
        <w:rPr>
          <w:szCs w:val="28"/>
        </w:rPr>
        <w:t>4</w:t>
      </w:r>
      <w:r w:rsidR="004265C6" w:rsidRPr="006C6933">
        <w:rPr>
          <w:szCs w:val="28"/>
        </w:rPr>
        <w:t>:</w:t>
      </w:r>
    </w:p>
    <w:p w:rsidR="004265C6" w:rsidRPr="006C6933" w:rsidRDefault="004265C6" w:rsidP="00B710DC">
      <w:pPr>
        <w:ind w:firstLine="709"/>
        <w:jc w:val="right"/>
        <w:rPr>
          <w:sz w:val="26"/>
          <w:szCs w:val="26"/>
        </w:rPr>
      </w:pPr>
      <w:r w:rsidRPr="006C6933">
        <w:rPr>
          <w:sz w:val="26"/>
          <w:szCs w:val="26"/>
        </w:rPr>
        <w:t>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276"/>
        <w:gridCol w:w="1276"/>
        <w:gridCol w:w="992"/>
        <w:gridCol w:w="1276"/>
      </w:tblGrid>
      <w:tr w:rsidR="004200D6" w:rsidRPr="00045AD0" w:rsidTr="00AC2550">
        <w:trPr>
          <w:trHeight w:val="276"/>
        </w:trPr>
        <w:tc>
          <w:tcPr>
            <w:tcW w:w="3369" w:type="dxa"/>
            <w:vMerge w:val="restart"/>
            <w:vAlign w:val="center"/>
          </w:tcPr>
          <w:p w:rsidR="001E693C" w:rsidRPr="006C6933" w:rsidRDefault="001E693C" w:rsidP="001E693C">
            <w:pPr>
              <w:jc w:val="center"/>
              <w:rPr>
                <w:b/>
              </w:rPr>
            </w:pPr>
            <w:bookmarkStart w:id="0" w:name="_GoBack"/>
            <w:bookmarkEnd w:id="0"/>
            <w:r w:rsidRPr="006C6933">
              <w:rPr>
                <w:b/>
              </w:rPr>
              <w:t>Наименование</w:t>
            </w:r>
          </w:p>
          <w:p w:rsidR="001E693C" w:rsidRPr="006C6933" w:rsidRDefault="001E693C" w:rsidP="001E693C">
            <w:pPr>
              <w:jc w:val="center"/>
              <w:rPr>
                <w:b/>
              </w:rPr>
            </w:pPr>
            <w:r w:rsidRPr="006C6933">
              <w:rPr>
                <w:b/>
              </w:rPr>
              <w:t>раздела</w:t>
            </w:r>
          </w:p>
          <w:p w:rsidR="001E693C" w:rsidRPr="006C6933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E693C" w:rsidRPr="006C6933" w:rsidRDefault="001E693C" w:rsidP="00B12A73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 xml:space="preserve">1 </w:t>
            </w:r>
            <w:r w:rsidR="004013CC" w:rsidRPr="006C6933">
              <w:rPr>
                <w:b/>
                <w:sz w:val="24"/>
              </w:rPr>
              <w:t>квартал</w:t>
            </w:r>
            <w:r w:rsidRPr="006C6933">
              <w:rPr>
                <w:b/>
                <w:sz w:val="24"/>
              </w:rPr>
              <w:t xml:space="preserve"> </w:t>
            </w:r>
            <w:r w:rsidR="004B2A31" w:rsidRPr="006C6933">
              <w:rPr>
                <w:b/>
                <w:sz w:val="24"/>
              </w:rPr>
              <w:t>20</w:t>
            </w:r>
            <w:r w:rsidR="00BF5028" w:rsidRPr="006C6933">
              <w:rPr>
                <w:b/>
                <w:sz w:val="24"/>
              </w:rPr>
              <w:t>2</w:t>
            </w:r>
            <w:r w:rsidR="00B12A73">
              <w:rPr>
                <w:b/>
                <w:sz w:val="24"/>
              </w:rPr>
              <w:t>3</w:t>
            </w:r>
            <w:r w:rsidRPr="006C6933">
              <w:rPr>
                <w:b/>
                <w:sz w:val="24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1E693C" w:rsidRPr="006C6933" w:rsidRDefault="001E693C" w:rsidP="00B12A73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 xml:space="preserve">Изменение к 1 </w:t>
            </w:r>
            <w:r w:rsidR="004013CC" w:rsidRPr="006C6933">
              <w:rPr>
                <w:b/>
                <w:sz w:val="24"/>
              </w:rPr>
              <w:t>кварталу</w:t>
            </w:r>
            <w:r w:rsidRPr="006C6933">
              <w:rPr>
                <w:b/>
                <w:sz w:val="24"/>
              </w:rPr>
              <w:t xml:space="preserve"> </w:t>
            </w:r>
            <w:r w:rsidR="004B2A31" w:rsidRPr="006C6933">
              <w:rPr>
                <w:b/>
                <w:sz w:val="24"/>
              </w:rPr>
              <w:t>20</w:t>
            </w:r>
            <w:r w:rsidR="00336CE3" w:rsidRPr="006C6933">
              <w:rPr>
                <w:b/>
                <w:sz w:val="24"/>
              </w:rPr>
              <w:t>2</w:t>
            </w:r>
            <w:r w:rsidR="00B12A73">
              <w:rPr>
                <w:b/>
                <w:sz w:val="24"/>
              </w:rPr>
              <w:t>2</w:t>
            </w:r>
            <w:r w:rsidRPr="006C6933">
              <w:rPr>
                <w:b/>
                <w:sz w:val="24"/>
              </w:rPr>
              <w:t xml:space="preserve"> года</w:t>
            </w:r>
          </w:p>
        </w:tc>
      </w:tr>
      <w:tr w:rsidR="004200D6" w:rsidRPr="00045AD0" w:rsidTr="00AC2550">
        <w:trPr>
          <w:trHeight w:val="1134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Сумма</w:t>
            </w:r>
          </w:p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Доля в общем объеме расходов</w:t>
            </w:r>
            <w:proofErr w:type="gramStart"/>
            <w:r w:rsidRPr="006C6933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 xml:space="preserve">Исп. </w:t>
            </w:r>
            <w:proofErr w:type="spellStart"/>
            <w:r w:rsidRPr="006C6933">
              <w:rPr>
                <w:b/>
                <w:sz w:val="24"/>
              </w:rPr>
              <w:t>уточн</w:t>
            </w:r>
            <w:proofErr w:type="spellEnd"/>
            <w:r w:rsidRPr="006C6933">
              <w:rPr>
                <w:b/>
                <w:sz w:val="24"/>
              </w:rPr>
              <w:t>. годового плана</w:t>
            </w:r>
            <w:proofErr w:type="gramStart"/>
            <w:r w:rsidRPr="006C6933">
              <w:rPr>
                <w:b/>
                <w:sz w:val="24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E693C" w:rsidRPr="006C6933" w:rsidRDefault="001E693C" w:rsidP="001E693C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6C6933">
              <w:rPr>
                <w:b/>
                <w:sz w:val="24"/>
              </w:rPr>
              <w:t>тыс. рублей</w:t>
            </w:r>
          </w:p>
        </w:tc>
      </w:tr>
      <w:tr w:rsidR="004200D6" w:rsidRPr="00045AD0" w:rsidTr="00AC2550">
        <w:tc>
          <w:tcPr>
            <w:tcW w:w="3369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1</w:t>
            </w:r>
          </w:p>
        </w:tc>
        <w:tc>
          <w:tcPr>
            <w:tcW w:w="1275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2</w:t>
            </w:r>
          </w:p>
        </w:tc>
        <w:tc>
          <w:tcPr>
            <w:tcW w:w="1276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3</w:t>
            </w:r>
          </w:p>
        </w:tc>
        <w:tc>
          <w:tcPr>
            <w:tcW w:w="1276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4</w:t>
            </w:r>
          </w:p>
        </w:tc>
        <w:tc>
          <w:tcPr>
            <w:tcW w:w="992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5</w:t>
            </w:r>
          </w:p>
        </w:tc>
        <w:tc>
          <w:tcPr>
            <w:tcW w:w="1276" w:type="dxa"/>
          </w:tcPr>
          <w:p w:rsidR="001E693C" w:rsidRPr="006C6933" w:rsidRDefault="001E693C" w:rsidP="007B7CAE">
            <w:pPr>
              <w:jc w:val="center"/>
              <w:rPr>
                <w:b/>
              </w:rPr>
            </w:pPr>
            <w:r w:rsidRPr="006C6933">
              <w:rPr>
                <w:b/>
              </w:rPr>
              <w:t>6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Общегосударственные  вопросы</w:t>
            </w:r>
          </w:p>
        </w:tc>
        <w:tc>
          <w:tcPr>
            <w:tcW w:w="1275" w:type="dxa"/>
            <w:vAlign w:val="center"/>
          </w:tcPr>
          <w:p w:rsidR="001E693C" w:rsidRPr="00712AF4" w:rsidRDefault="006C6933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1</w:t>
            </w:r>
            <w:r w:rsidR="00B12A73">
              <w:rPr>
                <w:b/>
              </w:rPr>
              <w:t>2</w:t>
            </w:r>
            <w:r w:rsidRPr="00712AF4">
              <w:rPr>
                <w:b/>
              </w:rPr>
              <w:t> </w:t>
            </w:r>
            <w:r w:rsidR="00B12A73">
              <w:rPr>
                <w:b/>
              </w:rPr>
              <w:t>0</w:t>
            </w:r>
            <w:r w:rsidRPr="00712AF4">
              <w:rPr>
                <w:b/>
              </w:rPr>
              <w:t>5</w:t>
            </w:r>
            <w:r w:rsidR="00B12A73">
              <w:rPr>
                <w:b/>
              </w:rPr>
              <w:t>9</w:t>
            </w:r>
            <w:r w:rsidRPr="00712AF4">
              <w:rPr>
                <w:b/>
              </w:rPr>
              <w:t>,6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D22351">
            <w:pPr>
              <w:jc w:val="right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8644C1">
            <w:pPr>
              <w:jc w:val="right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992" w:type="dxa"/>
            <w:vAlign w:val="center"/>
          </w:tcPr>
          <w:p w:rsidR="001E693C" w:rsidRPr="002D3531" w:rsidRDefault="002D3531" w:rsidP="00B12A73">
            <w:pPr>
              <w:jc w:val="right"/>
              <w:rPr>
                <w:b/>
              </w:rPr>
            </w:pPr>
            <w:r w:rsidRPr="002D3531">
              <w:rPr>
                <w:b/>
              </w:rPr>
              <w:t>+</w:t>
            </w:r>
            <w:r w:rsidR="00B12A73">
              <w:rPr>
                <w:b/>
              </w:rPr>
              <w:t>14,5</w:t>
            </w:r>
          </w:p>
        </w:tc>
        <w:tc>
          <w:tcPr>
            <w:tcW w:w="1276" w:type="dxa"/>
            <w:vAlign w:val="center"/>
          </w:tcPr>
          <w:p w:rsidR="001E693C" w:rsidRPr="002D3531" w:rsidRDefault="002D3531" w:rsidP="00B12A73">
            <w:pPr>
              <w:jc w:val="right"/>
              <w:rPr>
                <w:b/>
              </w:rPr>
            </w:pPr>
            <w:r w:rsidRPr="002D3531">
              <w:rPr>
                <w:b/>
              </w:rPr>
              <w:t>+</w:t>
            </w:r>
            <w:r w:rsidR="00B12A73">
              <w:rPr>
                <w:b/>
              </w:rPr>
              <w:t>1 530,9</w:t>
            </w:r>
          </w:p>
        </w:tc>
      </w:tr>
      <w:tr w:rsidR="00FD3F2D" w:rsidRPr="00045AD0" w:rsidTr="00AC2550">
        <w:tc>
          <w:tcPr>
            <w:tcW w:w="3369" w:type="dxa"/>
            <w:vAlign w:val="center"/>
          </w:tcPr>
          <w:p w:rsidR="00FD3F2D" w:rsidRPr="006C6933" w:rsidRDefault="00FD3F2D" w:rsidP="007B7CAE">
            <w:pPr>
              <w:rPr>
                <w:b/>
              </w:rPr>
            </w:pPr>
            <w:r w:rsidRPr="006C6933">
              <w:rPr>
                <w:b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FD3F2D" w:rsidRPr="00712AF4" w:rsidRDefault="00B12A73" w:rsidP="00FD3F2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712AF4" w:rsidRDefault="00FD3F2D" w:rsidP="00FD3F2D">
            <w:pPr>
              <w:jc w:val="right"/>
              <w:rPr>
                <w:b/>
              </w:rPr>
            </w:pPr>
            <w:r w:rsidRPr="00712AF4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712AF4" w:rsidRDefault="00B12A73" w:rsidP="008644C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FD3F2D" w:rsidRPr="00D36255" w:rsidRDefault="00B12A73" w:rsidP="008644C1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D3F2D" w:rsidRPr="00D36255" w:rsidRDefault="00B12A73" w:rsidP="00D22351">
            <w:pPr>
              <w:jc w:val="right"/>
              <w:rPr>
                <w:b/>
              </w:rPr>
            </w:pPr>
            <w:r>
              <w:rPr>
                <w:b/>
              </w:rPr>
              <w:t>-12,9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vAlign w:val="center"/>
          </w:tcPr>
          <w:p w:rsidR="001E693C" w:rsidRPr="00712AF4" w:rsidRDefault="00B12A73" w:rsidP="00D22351">
            <w:pPr>
              <w:jc w:val="right"/>
              <w:rPr>
                <w:b/>
              </w:rPr>
            </w:pPr>
            <w:r>
              <w:rPr>
                <w:b/>
              </w:rPr>
              <w:t>694,6</w:t>
            </w:r>
          </w:p>
        </w:tc>
        <w:tc>
          <w:tcPr>
            <w:tcW w:w="1276" w:type="dxa"/>
            <w:vAlign w:val="center"/>
          </w:tcPr>
          <w:p w:rsidR="001E693C" w:rsidRPr="00712AF4" w:rsidRDefault="008644C1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0,</w:t>
            </w:r>
            <w:r w:rsidR="00B12A73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15,</w:t>
            </w:r>
            <w:r w:rsidR="00B12A73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E693C" w:rsidRPr="00D36255" w:rsidRDefault="00B12A73" w:rsidP="002F095C">
            <w:pPr>
              <w:jc w:val="right"/>
              <w:rPr>
                <w:b/>
              </w:rPr>
            </w:pPr>
            <w:r>
              <w:rPr>
                <w:b/>
              </w:rPr>
              <w:t>-22,6</w:t>
            </w:r>
          </w:p>
        </w:tc>
        <w:tc>
          <w:tcPr>
            <w:tcW w:w="1276" w:type="dxa"/>
            <w:vAlign w:val="center"/>
          </w:tcPr>
          <w:p w:rsidR="001E693C" w:rsidRPr="00D36255" w:rsidRDefault="00B12A73" w:rsidP="002F095C">
            <w:pPr>
              <w:jc w:val="right"/>
              <w:rPr>
                <w:b/>
              </w:rPr>
            </w:pPr>
            <w:r>
              <w:rPr>
                <w:b/>
              </w:rPr>
              <w:t>-203,3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1E693C" w:rsidRPr="00712AF4" w:rsidRDefault="00B12A73" w:rsidP="00F40271">
            <w:pPr>
              <w:jc w:val="right"/>
              <w:rPr>
                <w:b/>
              </w:rPr>
            </w:pPr>
            <w:r>
              <w:rPr>
                <w:b/>
              </w:rPr>
              <w:t>8 851,7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712AF4">
            <w:pPr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DA354D">
            <w:pPr>
              <w:jc w:val="right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992" w:type="dxa"/>
            <w:vAlign w:val="center"/>
          </w:tcPr>
          <w:p w:rsidR="001E693C" w:rsidRPr="00D36255" w:rsidRDefault="002F095C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336CE3" w:rsidRPr="00D36255">
              <w:rPr>
                <w:b/>
              </w:rPr>
              <w:t>1</w:t>
            </w:r>
            <w:r w:rsidR="00D36255" w:rsidRPr="00D36255">
              <w:rPr>
                <w:b/>
              </w:rPr>
              <w:t>6</w:t>
            </w:r>
            <w:r w:rsidR="00336CE3" w:rsidRPr="00D36255">
              <w:rPr>
                <w:b/>
              </w:rPr>
              <w:t>,</w:t>
            </w:r>
            <w:r w:rsidR="00B12A73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D36255" w:rsidRDefault="002F095C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336CE3" w:rsidRPr="00D36255">
              <w:rPr>
                <w:b/>
              </w:rPr>
              <w:t>1</w:t>
            </w:r>
            <w:r w:rsidR="00D36255" w:rsidRPr="00D36255">
              <w:rPr>
                <w:b/>
              </w:rPr>
              <w:t xml:space="preserve"> </w:t>
            </w:r>
            <w:r w:rsidR="00B12A73">
              <w:rPr>
                <w:b/>
              </w:rPr>
              <w:t>224</w:t>
            </w:r>
            <w:r w:rsidR="00336CE3" w:rsidRPr="00D36255">
              <w:rPr>
                <w:b/>
              </w:rPr>
              <w:t>,</w:t>
            </w:r>
            <w:r w:rsidR="00B12A73">
              <w:rPr>
                <w:b/>
              </w:rPr>
              <w:t>4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Жилищно-коммунальное хозяйство</w:t>
            </w:r>
          </w:p>
        </w:tc>
        <w:tc>
          <w:tcPr>
            <w:tcW w:w="1275" w:type="dxa"/>
            <w:vAlign w:val="center"/>
          </w:tcPr>
          <w:p w:rsidR="008C7440" w:rsidRPr="00712AF4" w:rsidRDefault="00B12A73" w:rsidP="008C7440">
            <w:pPr>
              <w:jc w:val="right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276" w:type="dxa"/>
            <w:vAlign w:val="center"/>
          </w:tcPr>
          <w:p w:rsidR="001E693C" w:rsidRPr="00712AF4" w:rsidRDefault="00A0389D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D322C7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1E693C" w:rsidRPr="00712AF4" w:rsidRDefault="00A0389D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1E693C" w:rsidRPr="00D36255" w:rsidRDefault="00B12A73" w:rsidP="00D322C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>+281,3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B12A73">
              <w:rPr>
                <w:b/>
              </w:rPr>
              <w:t>32,1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9B2E94" w:rsidRPr="006C6933" w:rsidRDefault="009B2E94" w:rsidP="007B7CAE">
            <w:pPr>
              <w:rPr>
                <w:b/>
              </w:rPr>
            </w:pPr>
            <w:r w:rsidRPr="006C6933">
              <w:rPr>
                <w:b/>
              </w:rPr>
              <w:t>Охрана окружающей среды</w:t>
            </w:r>
          </w:p>
        </w:tc>
        <w:tc>
          <w:tcPr>
            <w:tcW w:w="1275" w:type="dxa"/>
            <w:vAlign w:val="center"/>
          </w:tcPr>
          <w:p w:rsidR="009B2E94" w:rsidRPr="00712AF4" w:rsidRDefault="0073721D" w:rsidP="008C7440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D322C7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712AF4" w:rsidRDefault="009B2E94" w:rsidP="00D322C7">
            <w:pPr>
              <w:jc w:val="right"/>
              <w:rPr>
                <w:b/>
              </w:rPr>
            </w:pPr>
            <w:r w:rsidRPr="00712AF4">
              <w:rPr>
                <w:b/>
              </w:rPr>
              <w:t>0,</w:t>
            </w:r>
            <w:r w:rsidR="00D322C7" w:rsidRPr="00712AF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9B2E94" w:rsidRPr="00712AF4" w:rsidRDefault="0073721D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B2E94" w:rsidRPr="00D36255" w:rsidRDefault="0073721D" w:rsidP="00D322C7">
            <w:pPr>
              <w:jc w:val="right"/>
              <w:rPr>
                <w:b/>
                <w:sz w:val="20"/>
                <w:szCs w:val="20"/>
              </w:rPr>
            </w:pPr>
            <w:r w:rsidRPr="00D36255">
              <w:rPr>
                <w:b/>
              </w:rPr>
              <w:t>0</w:t>
            </w:r>
            <w:r w:rsidR="00D322C7" w:rsidRPr="00D36255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9B2E94" w:rsidRPr="00D36255" w:rsidRDefault="00A0389D" w:rsidP="0073721D">
            <w:pPr>
              <w:jc w:val="right"/>
              <w:rPr>
                <w:b/>
              </w:rPr>
            </w:pPr>
            <w:r w:rsidRPr="00D36255">
              <w:rPr>
                <w:b/>
              </w:rPr>
              <w:t>0</w:t>
            </w:r>
            <w:r w:rsidR="00D322C7" w:rsidRPr="00D36255">
              <w:rPr>
                <w:b/>
              </w:rPr>
              <w:t>,</w:t>
            </w:r>
            <w:r w:rsidR="0073721D" w:rsidRPr="00D36255">
              <w:rPr>
                <w:b/>
              </w:rPr>
              <w:t>0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 xml:space="preserve">Образование </w:t>
            </w:r>
          </w:p>
        </w:tc>
        <w:tc>
          <w:tcPr>
            <w:tcW w:w="1275" w:type="dxa"/>
            <w:vAlign w:val="center"/>
          </w:tcPr>
          <w:p w:rsidR="001E693C" w:rsidRPr="00712AF4" w:rsidRDefault="00B12A73" w:rsidP="004B3354">
            <w:pPr>
              <w:jc w:val="right"/>
              <w:rPr>
                <w:b/>
              </w:rPr>
            </w:pPr>
            <w:r>
              <w:rPr>
                <w:b/>
              </w:rPr>
              <w:t>207 654,7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712AF4">
            <w:pPr>
              <w:jc w:val="right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276" w:type="dxa"/>
            <w:vAlign w:val="center"/>
          </w:tcPr>
          <w:p w:rsidR="001E693C" w:rsidRPr="00712AF4" w:rsidRDefault="00DA354D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12,</w:t>
            </w:r>
            <w:r w:rsidR="00B12A73">
              <w:rPr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E693C" w:rsidRPr="00D36255" w:rsidRDefault="00D36255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B12A73">
              <w:rPr>
                <w:b/>
              </w:rPr>
              <w:t>100,9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B12A73">
              <w:rPr>
                <w:b/>
              </w:rPr>
              <w:t>104298,3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center"/>
          </w:tcPr>
          <w:p w:rsidR="001E693C" w:rsidRPr="00712AF4" w:rsidRDefault="00712AF4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4 </w:t>
            </w:r>
            <w:r w:rsidR="00B12A73">
              <w:rPr>
                <w:b/>
              </w:rPr>
              <w:t>935</w:t>
            </w:r>
            <w:r w:rsidRPr="00712AF4">
              <w:rPr>
                <w:b/>
              </w:rPr>
              <w:t>,</w:t>
            </w:r>
            <w:r w:rsidR="00B12A73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09108A">
            <w:pPr>
              <w:jc w:val="right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9517E5">
            <w:pPr>
              <w:jc w:val="right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2" w:type="dxa"/>
            <w:vAlign w:val="center"/>
          </w:tcPr>
          <w:p w:rsidR="001E693C" w:rsidRPr="00D36255" w:rsidRDefault="00D36255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+1</w:t>
            </w:r>
            <w:r w:rsidR="00B12A73">
              <w:rPr>
                <w:b/>
              </w:rPr>
              <w:t>8</w:t>
            </w:r>
            <w:r w:rsidRPr="00D36255">
              <w:rPr>
                <w:b/>
              </w:rPr>
              <w:t>,</w:t>
            </w:r>
            <w:r w:rsidR="00B12A73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1E693C" w:rsidRPr="00D36255" w:rsidRDefault="00D36255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B12A73">
              <w:rPr>
                <w:b/>
              </w:rPr>
              <w:t>758,9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1E693C" w:rsidRPr="00712AF4" w:rsidRDefault="0072071D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1</w:t>
            </w:r>
            <w:r w:rsidR="00712AF4" w:rsidRPr="00712AF4">
              <w:rPr>
                <w:b/>
              </w:rPr>
              <w:t>5</w:t>
            </w:r>
            <w:r w:rsidRPr="00712AF4">
              <w:rPr>
                <w:b/>
              </w:rPr>
              <w:t xml:space="preserve"> </w:t>
            </w:r>
            <w:r w:rsidR="00B12A73">
              <w:rPr>
                <w:b/>
              </w:rPr>
              <w:t>7</w:t>
            </w:r>
            <w:r w:rsidR="00712AF4" w:rsidRPr="00712AF4">
              <w:rPr>
                <w:b/>
              </w:rPr>
              <w:t>7</w:t>
            </w:r>
            <w:r w:rsidR="00B12A73">
              <w:rPr>
                <w:b/>
              </w:rPr>
              <w:t>8</w:t>
            </w:r>
            <w:r w:rsidRPr="00712AF4">
              <w:rPr>
                <w:b/>
              </w:rPr>
              <w:t>,</w:t>
            </w:r>
            <w:r w:rsidR="00B12A73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09108A">
            <w:pPr>
              <w:jc w:val="right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ED26DC">
            <w:pPr>
              <w:jc w:val="right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992" w:type="dxa"/>
            <w:vAlign w:val="center"/>
          </w:tcPr>
          <w:p w:rsidR="001E693C" w:rsidRPr="00D36255" w:rsidRDefault="00B12A73" w:rsidP="00D36255">
            <w:pPr>
              <w:jc w:val="right"/>
              <w:rPr>
                <w:b/>
              </w:rPr>
            </w:pPr>
            <w:r>
              <w:rPr>
                <w:b/>
              </w:rPr>
              <w:t>+3,3</w:t>
            </w:r>
          </w:p>
        </w:tc>
        <w:tc>
          <w:tcPr>
            <w:tcW w:w="1276" w:type="dxa"/>
            <w:vAlign w:val="center"/>
          </w:tcPr>
          <w:p w:rsidR="001E693C" w:rsidRPr="00D36255" w:rsidRDefault="00B12A73" w:rsidP="00D36255">
            <w:pPr>
              <w:jc w:val="right"/>
              <w:rPr>
                <w:b/>
              </w:rPr>
            </w:pPr>
            <w:r>
              <w:rPr>
                <w:b/>
              </w:rPr>
              <w:t>+503,1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 xml:space="preserve">Физическая культура и </w:t>
            </w:r>
            <w:r w:rsidRPr="006C6933">
              <w:rPr>
                <w:b/>
              </w:rPr>
              <w:lastRenderedPageBreak/>
              <w:t>спорт</w:t>
            </w:r>
          </w:p>
        </w:tc>
        <w:tc>
          <w:tcPr>
            <w:tcW w:w="1275" w:type="dxa"/>
            <w:vAlign w:val="center"/>
          </w:tcPr>
          <w:p w:rsidR="001E693C" w:rsidRPr="00712AF4" w:rsidRDefault="00B12A73" w:rsidP="0009108A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335,8</w:t>
            </w:r>
          </w:p>
        </w:tc>
        <w:tc>
          <w:tcPr>
            <w:tcW w:w="1276" w:type="dxa"/>
            <w:vAlign w:val="center"/>
          </w:tcPr>
          <w:p w:rsidR="001E693C" w:rsidRPr="00712AF4" w:rsidRDefault="00416F72" w:rsidP="00712AF4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09108A" w:rsidRPr="00712AF4">
              <w:rPr>
                <w:b/>
              </w:rPr>
              <w:t>,</w:t>
            </w:r>
            <w:r w:rsidR="00712AF4" w:rsidRPr="00712AF4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1E693C" w:rsidRPr="00712AF4" w:rsidRDefault="00712AF4" w:rsidP="00B12A73">
            <w:pPr>
              <w:jc w:val="right"/>
              <w:rPr>
                <w:b/>
              </w:rPr>
            </w:pPr>
            <w:r w:rsidRPr="00712AF4">
              <w:rPr>
                <w:b/>
              </w:rPr>
              <w:t>1</w:t>
            </w:r>
            <w:r w:rsidR="00B12A73">
              <w:rPr>
                <w:b/>
              </w:rPr>
              <w:t>0</w:t>
            </w:r>
            <w:r w:rsidRPr="00712AF4">
              <w:rPr>
                <w:b/>
              </w:rPr>
              <w:t>,</w:t>
            </w:r>
            <w:r w:rsidR="00B12A73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1E693C" w:rsidRPr="00D36255" w:rsidRDefault="00DF4EFB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D36255" w:rsidRPr="00D36255">
              <w:rPr>
                <w:b/>
              </w:rPr>
              <w:t>1</w:t>
            </w:r>
            <w:r w:rsidR="00B12A73">
              <w:rPr>
                <w:b/>
              </w:rPr>
              <w:t>0</w:t>
            </w:r>
            <w:r w:rsidR="00D36255" w:rsidRPr="00D36255">
              <w:rPr>
                <w:b/>
              </w:rPr>
              <w:t>0,</w:t>
            </w:r>
            <w:r w:rsidR="00B12A73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1E693C" w:rsidRPr="00D36255" w:rsidRDefault="00DF4EFB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D36255" w:rsidRPr="00D36255">
              <w:rPr>
                <w:b/>
              </w:rPr>
              <w:t>1</w:t>
            </w:r>
            <w:r w:rsidR="00B12A73">
              <w:rPr>
                <w:b/>
              </w:rPr>
              <w:t>68</w:t>
            </w:r>
            <w:r w:rsidRPr="00D36255">
              <w:rPr>
                <w:b/>
              </w:rPr>
              <w:t>,</w:t>
            </w:r>
            <w:r w:rsidR="00B12A73">
              <w:rPr>
                <w:b/>
              </w:rPr>
              <w:t>7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4B49AC" w:rsidRPr="006C6933" w:rsidRDefault="004B49AC" w:rsidP="007B7CAE">
            <w:pPr>
              <w:rPr>
                <w:b/>
              </w:rPr>
            </w:pPr>
            <w:r w:rsidRPr="006C6933">
              <w:rPr>
                <w:b/>
              </w:rPr>
              <w:lastRenderedPageBreak/>
              <w:t xml:space="preserve">Обслуживание </w:t>
            </w:r>
            <w:proofErr w:type="spellStart"/>
            <w:r w:rsidRPr="006C6933">
              <w:rPr>
                <w:b/>
              </w:rPr>
              <w:t>мун</w:t>
            </w:r>
            <w:proofErr w:type="spellEnd"/>
            <w:r w:rsidRPr="006C6933">
              <w:rPr>
                <w:b/>
              </w:rPr>
              <w:t>. долга</w:t>
            </w:r>
          </w:p>
        </w:tc>
        <w:tc>
          <w:tcPr>
            <w:tcW w:w="1275" w:type="dxa"/>
            <w:vAlign w:val="center"/>
          </w:tcPr>
          <w:p w:rsidR="004B49AC" w:rsidRPr="00712AF4" w:rsidRDefault="005E5300" w:rsidP="00B411A9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D322C7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712AF4" w:rsidRDefault="005E5300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09108A" w:rsidRPr="00712AF4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712AF4" w:rsidRDefault="005E5300" w:rsidP="001E693C">
            <w:pPr>
              <w:jc w:val="right"/>
              <w:rPr>
                <w:b/>
              </w:rPr>
            </w:pPr>
            <w:r w:rsidRPr="00712AF4">
              <w:rPr>
                <w:b/>
              </w:rPr>
              <w:t>0</w:t>
            </w:r>
            <w:r w:rsidR="00B12A73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4B49AC" w:rsidRPr="00D36255" w:rsidRDefault="005E5300" w:rsidP="00D36255">
            <w:pPr>
              <w:jc w:val="right"/>
              <w:rPr>
                <w:b/>
              </w:rPr>
            </w:pPr>
            <w:r w:rsidRPr="00D36255">
              <w:rPr>
                <w:b/>
              </w:rPr>
              <w:t>0</w:t>
            </w:r>
            <w:r w:rsidR="00D36255" w:rsidRPr="00D36255">
              <w:rPr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4B49AC" w:rsidRPr="00D36255" w:rsidRDefault="00D322C7" w:rsidP="00DF4EFB">
            <w:pPr>
              <w:jc w:val="right"/>
              <w:rPr>
                <w:b/>
              </w:rPr>
            </w:pPr>
            <w:r w:rsidRPr="00D36255">
              <w:rPr>
                <w:b/>
              </w:rPr>
              <w:t>0,0</w:t>
            </w:r>
          </w:p>
        </w:tc>
      </w:tr>
      <w:tr w:rsidR="004200D6" w:rsidRPr="00045AD0" w:rsidTr="00AC2550">
        <w:tc>
          <w:tcPr>
            <w:tcW w:w="3369" w:type="dxa"/>
            <w:vAlign w:val="center"/>
          </w:tcPr>
          <w:p w:rsidR="001E693C" w:rsidRPr="006C6933" w:rsidRDefault="001E693C" w:rsidP="007B7CAE">
            <w:pPr>
              <w:rPr>
                <w:b/>
              </w:rPr>
            </w:pPr>
            <w:r w:rsidRPr="006C6933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1E693C" w:rsidRPr="00712AF4" w:rsidRDefault="00B12A73" w:rsidP="0009108A">
            <w:pPr>
              <w:jc w:val="right"/>
              <w:rPr>
                <w:b/>
              </w:rPr>
            </w:pPr>
            <w:r>
              <w:rPr>
                <w:b/>
              </w:rPr>
              <w:t>24 265,4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712AF4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276" w:type="dxa"/>
            <w:vAlign w:val="center"/>
          </w:tcPr>
          <w:p w:rsidR="001E693C" w:rsidRPr="00712AF4" w:rsidRDefault="00B12A73" w:rsidP="00002ED9">
            <w:pPr>
              <w:jc w:val="right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992" w:type="dxa"/>
            <w:vAlign w:val="center"/>
          </w:tcPr>
          <w:p w:rsidR="001E693C" w:rsidRPr="00D36255" w:rsidRDefault="00DF4EFB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B12A73">
              <w:rPr>
                <w:b/>
              </w:rPr>
              <w:t>39,2</w:t>
            </w:r>
          </w:p>
        </w:tc>
        <w:tc>
          <w:tcPr>
            <w:tcW w:w="1276" w:type="dxa"/>
            <w:vAlign w:val="center"/>
          </w:tcPr>
          <w:p w:rsidR="001E693C" w:rsidRPr="00D36255" w:rsidRDefault="00DF4EFB" w:rsidP="00B12A73">
            <w:pPr>
              <w:jc w:val="right"/>
              <w:rPr>
                <w:b/>
              </w:rPr>
            </w:pPr>
            <w:r w:rsidRPr="00D36255">
              <w:rPr>
                <w:b/>
              </w:rPr>
              <w:t>+</w:t>
            </w:r>
            <w:r w:rsidR="00B12A73">
              <w:rPr>
                <w:b/>
              </w:rPr>
              <w:t>6 835,3</w:t>
            </w:r>
          </w:p>
        </w:tc>
      </w:tr>
      <w:tr w:rsidR="004200D6" w:rsidRPr="002D3531" w:rsidTr="00AC2550">
        <w:tc>
          <w:tcPr>
            <w:tcW w:w="3369" w:type="dxa"/>
            <w:vAlign w:val="center"/>
          </w:tcPr>
          <w:p w:rsidR="001E693C" w:rsidRPr="002D3531" w:rsidRDefault="001E693C" w:rsidP="007B7CAE">
            <w:pPr>
              <w:rPr>
                <w:b/>
              </w:rPr>
            </w:pPr>
            <w:r w:rsidRPr="002D3531">
              <w:rPr>
                <w:b/>
              </w:rPr>
              <w:t>Итого расходы бюджета</w:t>
            </w:r>
          </w:p>
        </w:tc>
        <w:tc>
          <w:tcPr>
            <w:tcW w:w="1275" w:type="dxa"/>
            <w:vAlign w:val="center"/>
          </w:tcPr>
          <w:p w:rsidR="001E693C" w:rsidRPr="002D3531" w:rsidRDefault="00B12A73" w:rsidP="0009108A">
            <w:pPr>
              <w:jc w:val="right"/>
              <w:rPr>
                <w:b/>
              </w:rPr>
            </w:pPr>
            <w:r>
              <w:rPr>
                <w:b/>
              </w:rPr>
              <w:t>274 619,7</w:t>
            </w:r>
          </w:p>
        </w:tc>
        <w:tc>
          <w:tcPr>
            <w:tcW w:w="1276" w:type="dxa"/>
            <w:vAlign w:val="center"/>
          </w:tcPr>
          <w:p w:rsidR="001E693C" w:rsidRPr="002D3531" w:rsidRDefault="004B49AC" w:rsidP="001E693C">
            <w:pPr>
              <w:jc w:val="right"/>
              <w:rPr>
                <w:b/>
              </w:rPr>
            </w:pPr>
            <w:r w:rsidRPr="002D3531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1E693C" w:rsidRPr="002D3531" w:rsidRDefault="00712AF4" w:rsidP="00B12A73">
            <w:pPr>
              <w:jc w:val="right"/>
              <w:rPr>
                <w:b/>
              </w:rPr>
            </w:pPr>
            <w:r w:rsidRPr="002D3531">
              <w:rPr>
                <w:b/>
              </w:rPr>
              <w:t>12,</w:t>
            </w:r>
            <w:r w:rsidR="00B12A73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1E693C" w:rsidRPr="002D3531" w:rsidRDefault="002D3531" w:rsidP="00B12A73">
            <w:pPr>
              <w:jc w:val="right"/>
              <w:rPr>
                <w:b/>
              </w:rPr>
            </w:pPr>
            <w:r w:rsidRPr="002D3531">
              <w:rPr>
                <w:b/>
              </w:rPr>
              <w:t>+</w:t>
            </w:r>
            <w:r w:rsidR="00B12A73">
              <w:rPr>
                <w:b/>
              </w:rPr>
              <w:t>72,2</w:t>
            </w:r>
          </w:p>
        </w:tc>
        <w:tc>
          <w:tcPr>
            <w:tcW w:w="1276" w:type="dxa"/>
            <w:vAlign w:val="center"/>
          </w:tcPr>
          <w:p w:rsidR="001E693C" w:rsidRPr="002D3531" w:rsidRDefault="0072071D" w:rsidP="00B12A73">
            <w:pPr>
              <w:jc w:val="right"/>
              <w:rPr>
                <w:b/>
              </w:rPr>
            </w:pPr>
            <w:r w:rsidRPr="002D3531">
              <w:rPr>
                <w:b/>
              </w:rPr>
              <w:t>+</w:t>
            </w:r>
            <w:r w:rsidR="00B12A73">
              <w:rPr>
                <w:b/>
              </w:rPr>
              <w:t>115135,5</w:t>
            </w:r>
          </w:p>
        </w:tc>
      </w:tr>
    </w:tbl>
    <w:p w:rsidR="00610E85" w:rsidRPr="002D3531" w:rsidRDefault="00610E85" w:rsidP="00E812D3">
      <w:pPr>
        <w:spacing w:before="120"/>
        <w:jc w:val="right"/>
        <w:rPr>
          <w:b/>
          <w:sz w:val="28"/>
          <w:szCs w:val="28"/>
        </w:rPr>
      </w:pPr>
      <w:bookmarkStart w:id="1" w:name="расходы"/>
      <w:bookmarkEnd w:id="1"/>
      <w:r w:rsidRPr="002D3531">
        <w:rPr>
          <w:sz w:val="26"/>
          <w:szCs w:val="26"/>
        </w:rPr>
        <w:t xml:space="preserve">Диаграмма </w:t>
      </w:r>
      <w:r w:rsidR="00DE377A">
        <w:rPr>
          <w:sz w:val="26"/>
          <w:szCs w:val="26"/>
        </w:rPr>
        <w:t>4</w:t>
      </w:r>
    </w:p>
    <w:p w:rsidR="00292579" w:rsidRPr="005C56F5" w:rsidRDefault="00292579" w:rsidP="0055680E">
      <w:pPr>
        <w:spacing w:after="120"/>
        <w:jc w:val="center"/>
        <w:rPr>
          <w:b/>
          <w:sz w:val="28"/>
          <w:szCs w:val="28"/>
        </w:rPr>
      </w:pPr>
      <w:r w:rsidRPr="005C56F5">
        <w:rPr>
          <w:b/>
          <w:sz w:val="28"/>
          <w:szCs w:val="28"/>
        </w:rPr>
        <w:t xml:space="preserve">Структура расходов районного бюджета в 1 </w:t>
      </w:r>
      <w:r w:rsidR="00FD196F" w:rsidRPr="005C56F5">
        <w:rPr>
          <w:b/>
          <w:sz w:val="28"/>
          <w:szCs w:val="28"/>
        </w:rPr>
        <w:t>квартале</w:t>
      </w:r>
      <w:r w:rsidRPr="005C56F5">
        <w:rPr>
          <w:b/>
          <w:sz w:val="28"/>
          <w:szCs w:val="28"/>
        </w:rPr>
        <w:t xml:space="preserve"> 20</w:t>
      </w:r>
      <w:r w:rsidR="00671E95" w:rsidRPr="005C56F5">
        <w:rPr>
          <w:b/>
          <w:sz w:val="28"/>
          <w:szCs w:val="28"/>
        </w:rPr>
        <w:t>2</w:t>
      </w:r>
      <w:r w:rsidR="00DE377A">
        <w:rPr>
          <w:b/>
          <w:sz w:val="28"/>
          <w:szCs w:val="28"/>
        </w:rPr>
        <w:t>3</w:t>
      </w:r>
      <w:r w:rsidRPr="005C56F5">
        <w:rPr>
          <w:b/>
          <w:sz w:val="28"/>
          <w:szCs w:val="28"/>
        </w:rPr>
        <w:t xml:space="preserve"> года</w:t>
      </w:r>
    </w:p>
    <w:p w:rsidR="00671E95" w:rsidRPr="00045AD0" w:rsidRDefault="00671E95" w:rsidP="0055680E">
      <w:pPr>
        <w:spacing w:after="120"/>
        <w:jc w:val="center"/>
        <w:rPr>
          <w:b/>
          <w:color w:val="FF0000"/>
          <w:sz w:val="28"/>
          <w:szCs w:val="28"/>
        </w:rPr>
      </w:pPr>
      <w:r w:rsidRPr="00045AD0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939790" cy="3190571"/>
            <wp:effectExtent l="19050" t="0" r="0" b="0"/>
            <wp:docPr id="1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12D3" w:rsidRPr="00045AD0" w:rsidRDefault="00E812D3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FF0000"/>
          <w:sz w:val="28"/>
          <w:szCs w:val="28"/>
        </w:rPr>
      </w:pPr>
    </w:p>
    <w:p w:rsidR="00F64C3E" w:rsidRPr="00F64C3E" w:rsidRDefault="00F64C3E" w:rsidP="00E96917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низкий процент выполнения годового плана на 01.04.2023 года сложился по подразделу «Дорожное хозяйство (дорожные фонды)</w:t>
      </w:r>
      <w:r w:rsidRPr="00A32F7E">
        <w:rPr>
          <w:sz w:val="28"/>
          <w:szCs w:val="28"/>
        </w:rPr>
        <w:t xml:space="preserve">» </w:t>
      </w:r>
      <w:r w:rsidRPr="00C12E4A">
        <w:rPr>
          <w:sz w:val="28"/>
          <w:szCs w:val="28"/>
        </w:rPr>
        <w:t>раздела «</w:t>
      </w:r>
      <w:r>
        <w:rPr>
          <w:sz w:val="28"/>
          <w:szCs w:val="28"/>
        </w:rPr>
        <w:t>Национальная экономика</w:t>
      </w:r>
      <w:r w:rsidRPr="00C12E4A">
        <w:rPr>
          <w:sz w:val="28"/>
          <w:szCs w:val="28"/>
        </w:rPr>
        <w:t xml:space="preserve">» - </w:t>
      </w:r>
      <w:r>
        <w:rPr>
          <w:sz w:val="28"/>
          <w:szCs w:val="28"/>
        </w:rPr>
        <w:t>3,1</w:t>
      </w:r>
      <w:r w:rsidRPr="00C12E4A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E96917" w:rsidRPr="00E96917">
        <w:rPr>
          <w:sz w:val="28"/>
          <w:szCs w:val="28"/>
        </w:rPr>
        <w:t xml:space="preserve">подраздела «Коммунальное хозяйство» раздела «Жилищно-коммунальное хозяйство» </w:t>
      </w:r>
      <w:r w:rsidR="00E96917">
        <w:rPr>
          <w:sz w:val="28"/>
          <w:szCs w:val="28"/>
        </w:rPr>
        <w:t>0,1</w:t>
      </w:r>
      <w:r w:rsidR="00E96917" w:rsidRPr="00E96917">
        <w:rPr>
          <w:sz w:val="28"/>
          <w:szCs w:val="28"/>
        </w:rPr>
        <w:t>% плана</w:t>
      </w:r>
      <w:r w:rsidR="00E96917">
        <w:rPr>
          <w:sz w:val="28"/>
          <w:szCs w:val="28"/>
        </w:rPr>
        <w:t xml:space="preserve">. </w:t>
      </w:r>
      <w:r w:rsidRPr="00F64C3E">
        <w:rPr>
          <w:sz w:val="28"/>
          <w:szCs w:val="28"/>
        </w:rPr>
        <w:t xml:space="preserve">Основными причинами невысокого исполнения расходной части </w:t>
      </w:r>
      <w:r w:rsidR="00E96917">
        <w:rPr>
          <w:sz w:val="28"/>
          <w:szCs w:val="28"/>
        </w:rPr>
        <w:t>районного</w:t>
      </w:r>
      <w:r w:rsidRPr="00F64C3E">
        <w:rPr>
          <w:sz w:val="28"/>
          <w:szCs w:val="28"/>
        </w:rPr>
        <w:t xml:space="preserve"> бюджета с уровнем исполнения ниже среднего и </w:t>
      </w:r>
      <w:proofErr w:type="gramStart"/>
      <w:r w:rsidRPr="00F64C3E">
        <w:rPr>
          <w:sz w:val="28"/>
          <w:szCs w:val="28"/>
        </w:rPr>
        <w:t>объемом средств, подлежащим исполнению до конца финансового года являются</w:t>
      </w:r>
      <w:proofErr w:type="gramEnd"/>
      <w:r w:rsidRPr="00F64C3E">
        <w:rPr>
          <w:sz w:val="28"/>
          <w:szCs w:val="28"/>
        </w:rPr>
        <w:t xml:space="preserve">: </w:t>
      </w:r>
    </w:p>
    <w:p w:rsidR="00E96917" w:rsidRDefault="00F64C3E" w:rsidP="00E96917">
      <w:pPr>
        <w:spacing w:line="276" w:lineRule="auto"/>
        <w:ind w:firstLine="709"/>
        <w:jc w:val="both"/>
        <w:rPr>
          <w:sz w:val="28"/>
          <w:szCs w:val="28"/>
        </w:rPr>
      </w:pPr>
      <w:r w:rsidRPr="00F64C3E">
        <w:rPr>
          <w:sz w:val="28"/>
          <w:szCs w:val="28"/>
        </w:rPr>
        <w:t>– планирование на 2-4 кварталы 202</w:t>
      </w:r>
      <w:r w:rsidR="00E96917">
        <w:rPr>
          <w:sz w:val="28"/>
          <w:szCs w:val="28"/>
        </w:rPr>
        <w:t>3</w:t>
      </w:r>
      <w:r w:rsidRPr="00F64C3E">
        <w:rPr>
          <w:sz w:val="28"/>
          <w:szCs w:val="28"/>
        </w:rPr>
        <w:t xml:space="preserve"> года значительного объема кассовых расходов</w:t>
      </w:r>
      <w:r w:rsidR="00E96917">
        <w:rPr>
          <w:sz w:val="28"/>
          <w:szCs w:val="28"/>
        </w:rPr>
        <w:t>;</w:t>
      </w:r>
    </w:p>
    <w:p w:rsidR="00F64C3E" w:rsidRDefault="00E96917" w:rsidP="00E9691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917">
        <w:rPr>
          <w:sz w:val="28"/>
          <w:szCs w:val="28"/>
        </w:rPr>
        <w:t xml:space="preserve">  оплата товаров, работ, услуг в рамках заключенных государственных контрактов за фактически выполненные в отчетном периоде объемы работ</w:t>
      </w:r>
      <w:r>
        <w:rPr>
          <w:sz w:val="28"/>
          <w:szCs w:val="28"/>
        </w:rPr>
        <w:t>;</w:t>
      </w:r>
      <w:r w:rsidRPr="00E96917">
        <w:rPr>
          <w:sz w:val="28"/>
          <w:szCs w:val="28"/>
        </w:rPr>
        <w:t xml:space="preserve"> </w:t>
      </w:r>
      <w:r w:rsidR="00F64C3E" w:rsidRPr="00F64C3E">
        <w:rPr>
          <w:sz w:val="28"/>
          <w:szCs w:val="28"/>
        </w:rPr>
        <w:t xml:space="preserve"> </w:t>
      </w:r>
    </w:p>
    <w:p w:rsidR="00E96917" w:rsidRPr="00F64C3E" w:rsidRDefault="00E96917" w:rsidP="00E9691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96917">
        <w:rPr>
          <w:sz w:val="28"/>
          <w:szCs w:val="28"/>
        </w:rPr>
        <w:t xml:space="preserve">– иные (осуществление в отчетном периоде закупочных процедур, согласований технической и проектной документации, сложившаяся экономия по результатам торгов, осуществлении расходов на оплату труда, командировочные расходы, работы и услуги, выплаты и компенсации по заявительному принципу, отмена (перенос сроков реализации) мероприятий, в том числе в связи с ограничениями, связанными с изменениями </w:t>
      </w:r>
      <w:r w:rsidRPr="00E96917">
        <w:rPr>
          <w:sz w:val="28"/>
          <w:szCs w:val="28"/>
        </w:rPr>
        <w:lastRenderedPageBreak/>
        <w:t xml:space="preserve">экономической и политической обстановки, </w:t>
      </w:r>
      <w:proofErr w:type="spellStart"/>
      <w:r w:rsidRPr="00E96917">
        <w:rPr>
          <w:sz w:val="28"/>
          <w:szCs w:val="28"/>
        </w:rPr>
        <w:t>незаключение</w:t>
      </w:r>
      <w:proofErr w:type="spellEnd"/>
      <w:r w:rsidRPr="00E96917">
        <w:rPr>
          <w:sz w:val="28"/>
          <w:szCs w:val="28"/>
        </w:rPr>
        <w:t xml:space="preserve"> муниципальных контрактов и др.)</w:t>
      </w:r>
      <w:proofErr w:type="gramEnd"/>
    </w:p>
    <w:p w:rsidR="00E812D3" w:rsidRPr="007C3DAE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7C3DAE">
        <w:rPr>
          <w:sz w:val="28"/>
          <w:szCs w:val="28"/>
        </w:rPr>
        <w:t xml:space="preserve">Из общей суммы расходов финансирование </w:t>
      </w:r>
      <w:r w:rsidRPr="007C3DAE">
        <w:rPr>
          <w:bCs/>
          <w:sz w:val="28"/>
          <w:szCs w:val="28"/>
          <w:u w:val="single"/>
        </w:rPr>
        <w:t>социальной сферы</w:t>
      </w:r>
      <w:r w:rsidRPr="007C3DAE">
        <w:rPr>
          <w:sz w:val="28"/>
          <w:szCs w:val="28"/>
        </w:rPr>
        <w:t xml:space="preserve"> (образования, культуры, социальной политики, физической культуры и спорта) составило </w:t>
      </w:r>
      <w:r w:rsidR="00AF5C75">
        <w:rPr>
          <w:sz w:val="28"/>
          <w:szCs w:val="28"/>
        </w:rPr>
        <w:t>83,3</w:t>
      </w:r>
      <w:r w:rsidRPr="007C3DAE">
        <w:rPr>
          <w:sz w:val="28"/>
          <w:szCs w:val="28"/>
        </w:rPr>
        <w:t xml:space="preserve">%, или </w:t>
      </w:r>
      <w:r w:rsidR="00AF5C75">
        <w:rPr>
          <w:sz w:val="28"/>
          <w:szCs w:val="28"/>
        </w:rPr>
        <w:t>228 704,8</w:t>
      </w:r>
      <w:r w:rsidRPr="007C3DAE">
        <w:rPr>
          <w:sz w:val="28"/>
          <w:szCs w:val="28"/>
        </w:rPr>
        <w:t xml:space="preserve"> тыс. рублей, что на </w:t>
      </w:r>
      <w:r w:rsidR="00AF5C75">
        <w:rPr>
          <w:sz w:val="28"/>
          <w:szCs w:val="28"/>
        </w:rPr>
        <w:t>105 729,0</w:t>
      </w:r>
      <w:r w:rsidRPr="007C3DAE">
        <w:rPr>
          <w:sz w:val="28"/>
          <w:szCs w:val="28"/>
        </w:rPr>
        <w:t xml:space="preserve"> тыс. рублей (</w:t>
      </w:r>
      <w:r w:rsidR="00AF5C75">
        <w:rPr>
          <w:sz w:val="28"/>
          <w:szCs w:val="28"/>
        </w:rPr>
        <w:t>86</w:t>
      </w:r>
      <w:r w:rsidRPr="007C3DAE">
        <w:rPr>
          <w:sz w:val="28"/>
          <w:szCs w:val="28"/>
        </w:rPr>
        <w:t xml:space="preserve">%) </w:t>
      </w:r>
      <w:r w:rsidR="007C3DAE" w:rsidRPr="007C3DAE">
        <w:rPr>
          <w:sz w:val="28"/>
          <w:szCs w:val="28"/>
        </w:rPr>
        <w:t>выш</w:t>
      </w:r>
      <w:r w:rsidRPr="007C3DAE">
        <w:rPr>
          <w:sz w:val="28"/>
          <w:szCs w:val="28"/>
        </w:rPr>
        <w:t>е уровня 1 квартала 202</w:t>
      </w:r>
      <w:r w:rsidR="00AF5C75">
        <w:rPr>
          <w:sz w:val="28"/>
          <w:szCs w:val="28"/>
        </w:rPr>
        <w:t>2</w:t>
      </w:r>
      <w:r w:rsidRPr="007C3DAE">
        <w:rPr>
          <w:sz w:val="28"/>
          <w:szCs w:val="28"/>
        </w:rPr>
        <w:t xml:space="preserve"> года. </w:t>
      </w:r>
    </w:p>
    <w:p w:rsidR="00E812D3" w:rsidRPr="007C3DAE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7C3DAE">
        <w:rPr>
          <w:sz w:val="28"/>
          <w:szCs w:val="28"/>
        </w:rPr>
        <w:t xml:space="preserve">Доля расходов на отрасли социальной сферы в общем объеме расходов бюджета по сравнению с аналогичным периодом прошлого года </w:t>
      </w:r>
      <w:r w:rsidR="00AF5C75">
        <w:rPr>
          <w:sz w:val="28"/>
          <w:szCs w:val="28"/>
        </w:rPr>
        <w:t>возросла</w:t>
      </w:r>
      <w:r w:rsidRPr="007C3DAE">
        <w:rPr>
          <w:sz w:val="28"/>
          <w:szCs w:val="28"/>
        </w:rPr>
        <w:t xml:space="preserve"> на </w:t>
      </w:r>
      <w:r w:rsidR="00AF5C75">
        <w:rPr>
          <w:sz w:val="28"/>
          <w:szCs w:val="28"/>
        </w:rPr>
        <w:t>6,</w:t>
      </w:r>
      <w:r w:rsidR="007C3DAE" w:rsidRPr="007C3DAE">
        <w:rPr>
          <w:sz w:val="28"/>
          <w:szCs w:val="28"/>
        </w:rPr>
        <w:t>2</w:t>
      </w:r>
      <w:r w:rsidRPr="007C3DAE">
        <w:rPr>
          <w:sz w:val="28"/>
          <w:szCs w:val="28"/>
        </w:rPr>
        <w:t xml:space="preserve"> процентных пункта. </w:t>
      </w:r>
    </w:p>
    <w:p w:rsidR="00E812D3" w:rsidRPr="007C3DAE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7C3DAE">
        <w:rPr>
          <w:sz w:val="28"/>
          <w:szCs w:val="28"/>
        </w:rPr>
        <w:t xml:space="preserve">В структуре расходов бюджета муниципального района, как и в предыдущие годы, наибольший удельный вес имеют расходы на </w:t>
      </w:r>
      <w:r w:rsidRPr="007C3DAE">
        <w:rPr>
          <w:b/>
          <w:i/>
          <w:sz w:val="28"/>
          <w:szCs w:val="28"/>
          <w:u w:val="single"/>
        </w:rPr>
        <w:t>образование</w:t>
      </w:r>
      <w:r w:rsidRPr="007C3DAE">
        <w:rPr>
          <w:sz w:val="28"/>
          <w:szCs w:val="28"/>
        </w:rPr>
        <w:t xml:space="preserve">, которые составили </w:t>
      </w:r>
      <w:r w:rsidR="00AF5C75">
        <w:rPr>
          <w:b/>
          <w:i/>
          <w:sz w:val="28"/>
          <w:szCs w:val="28"/>
        </w:rPr>
        <w:t>2</w:t>
      </w:r>
      <w:r w:rsidR="007C3DAE" w:rsidRPr="007C3DAE">
        <w:rPr>
          <w:b/>
          <w:i/>
          <w:sz w:val="28"/>
          <w:szCs w:val="28"/>
        </w:rPr>
        <w:t>0</w:t>
      </w:r>
      <w:r w:rsidR="00AF5C75">
        <w:rPr>
          <w:b/>
          <w:i/>
          <w:sz w:val="28"/>
          <w:szCs w:val="28"/>
        </w:rPr>
        <w:t>7</w:t>
      </w:r>
      <w:r w:rsidR="007C3DAE" w:rsidRPr="007C3DAE">
        <w:rPr>
          <w:b/>
          <w:i/>
          <w:sz w:val="28"/>
          <w:szCs w:val="28"/>
        </w:rPr>
        <w:t xml:space="preserve"> 6</w:t>
      </w:r>
      <w:r w:rsidR="00AF5C75">
        <w:rPr>
          <w:b/>
          <w:i/>
          <w:sz w:val="28"/>
          <w:szCs w:val="28"/>
        </w:rPr>
        <w:t>54</w:t>
      </w:r>
      <w:r w:rsidRPr="007C3DAE">
        <w:rPr>
          <w:b/>
          <w:i/>
          <w:sz w:val="28"/>
          <w:szCs w:val="28"/>
        </w:rPr>
        <w:t>,</w:t>
      </w:r>
      <w:r w:rsidR="00AF5C75">
        <w:rPr>
          <w:b/>
          <w:i/>
          <w:sz w:val="28"/>
          <w:szCs w:val="28"/>
        </w:rPr>
        <w:t>7</w:t>
      </w:r>
      <w:r w:rsidRPr="007C3DAE">
        <w:rPr>
          <w:b/>
          <w:i/>
          <w:sz w:val="28"/>
          <w:szCs w:val="28"/>
        </w:rPr>
        <w:t xml:space="preserve"> тыс. рублей</w:t>
      </w:r>
      <w:r w:rsidRPr="007C3DAE">
        <w:rPr>
          <w:sz w:val="28"/>
          <w:szCs w:val="28"/>
        </w:rPr>
        <w:t xml:space="preserve"> или </w:t>
      </w:r>
      <w:r w:rsidR="00AF5C75">
        <w:rPr>
          <w:sz w:val="28"/>
          <w:szCs w:val="28"/>
        </w:rPr>
        <w:t>75,6</w:t>
      </w:r>
      <w:r w:rsidRPr="007C3DAE">
        <w:rPr>
          <w:sz w:val="28"/>
          <w:szCs w:val="28"/>
        </w:rPr>
        <w:t xml:space="preserve">% общего объема расходов. По сравнению с аналогичным периодом прошлого года расходы по разделу </w:t>
      </w:r>
      <w:r w:rsidR="007C3DAE" w:rsidRPr="007C3DAE">
        <w:rPr>
          <w:sz w:val="28"/>
          <w:szCs w:val="28"/>
        </w:rPr>
        <w:t>увелич</w:t>
      </w:r>
      <w:r w:rsidRPr="007C3DAE">
        <w:rPr>
          <w:sz w:val="28"/>
          <w:szCs w:val="28"/>
        </w:rPr>
        <w:t xml:space="preserve">ились на </w:t>
      </w:r>
      <w:r w:rsidR="00AF5C75">
        <w:rPr>
          <w:sz w:val="28"/>
          <w:szCs w:val="28"/>
        </w:rPr>
        <w:t>104 298,3</w:t>
      </w:r>
      <w:r w:rsidRPr="007C3DAE">
        <w:rPr>
          <w:sz w:val="28"/>
          <w:szCs w:val="28"/>
        </w:rPr>
        <w:t xml:space="preserve"> тыс. рублей (</w:t>
      </w:r>
      <w:r w:rsidR="00AF5C75">
        <w:rPr>
          <w:sz w:val="28"/>
          <w:szCs w:val="28"/>
        </w:rPr>
        <w:t>100,</w:t>
      </w:r>
      <w:r w:rsidR="007C3DAE" w:rsidRPr="007C3DAE">
        <w:rPr>
          <w:sz w:val="28"/>
          <w:szCs w:val="28"/>
        </w:rPr>
        <w:t>9</w:t>
      </w:r>
      <w:r w:rsidRPr="007C3DAE">
        <w:rPr>
          <w:sz w:val="28"/>
          <w:szCs w:val="28"/>
        </w:rPr>
        <w:t>%).</w:t>
      </w:r>
    </w:p>
    <w:p w:rsidR="00E812D3" w:rsidRPr="00481AF6" w:rsidRDefault="00E812D3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Расходы по разделу </w:t>
      </w:r>
      <w:r w:rsidRPr="00BE1661">
        <w:rPr>
          <w:b/>
          <w:i/>
          <w:sz w:val="28"/>
          <w:szCs w:val="28"/>
        </w:rPr>
        <w:t>«Социальная политика»</w:t>
      </w:r>
      <w:r w:rsidRPr="00BE1661">
        <w:rPr>
          <w:sz w:val="28"/>
          <w:szCs w:val="28"/>
        </w:rPr>
        <w:t xml:space="preserve"> в 1 квартале 202</w:t>
      </w:r>
      <w:r w:rsidR="00AF5C75">
        <w:rPr>
          <w:sz w:val="28"/>
          <w:szCs w:val="28"/>
        </w:rPr>
        <w:t>3</w:t>
      </w:r>
      <w:r w:rsidRPr="00BE1661">
        <w:rPr>
          <w:sz w:val="28"/>
          <w:szCs w:val="28"/>
        </w:rPr>
        <w:t xml:space="preserve"> года также </w:t>
      </w:r>
      <w:r w:rsidR="00AF5C75">
        <w:rPr>
          <w:sz w:val="28"/>
          <w:szCs w:val="28"/>
        </w:rPr>
        <w:t>увелич</w:t>
      </w:r>
      <w:r w:rsidRPr="00BE1661">
        <w:rPr>
          <w:sz w:val="28"/>
          <w:szCs w:val="28"/>
        </w:rPr>
        <w:t xml:space="preserve">ились по сравнению с аналогичным периодом прошлого года (на </w:t>
      </w:r>
      <w:r w:rsidR="00AF5C75">
        <w:rPr>
          <w:sz w:val="28"/>
          <w:szCs w:val="28"/>
        </w:rPr>
        <w:t>5</w:t>
      </w:r>
      <w:r w:rsidR="00BE1661" w:rsidRPr="00BE1661">
        <w:rPr>
          <w:sz w:val="28"/>
          <w:szCs w:val="28"/>
        </w:rPr>
        <w:t>0</w:t>
      </w:r>
      <w:r w:rsidR="00AF5C75">
        <w:rPr>
          <w:sz w:val="28"/>
          <w:szCs w:val="28"/>
        </w:rPr>
        <w:t>3</w:t>
      </w:r>
      <w:r w:rsidR="00BE1661" w:rsidRPr="00BE1661">
        <w:rPr>
          <w:sz w:val="28"/>
          <w:szCs w:val="28"/>
        </w:rPr>
        <w:t>,1</w:t>
      </w:r>
      <w:r w:rsidRPr="00BE1661">
        <w:rPr>
          <w:sz w:val="28"/>
          <w:szCs w:val="28"/>
        </w:rPr>
        <w:t xml:space="preserve"> тыс. рублей, или </w:t>
      </w:r>
      <w:r w:rsidR="00AF5C75">
        <w:rPr>
          <w:sz w:val="28"/>
          <w:szCs w:val="28"/>
        </w:rPr>
        <w:t>3,3</w:t>
      </w:r>
      <w:r w:rsidRPr="00BE1661">
        <w:rPr>
          <w:sz w:val="28"/>
          <w:szCs w:val="28"/>
        </w:rPr>
        <w:t xml:space="preserve">%) и составили </w:t>
      </w:r>
      <w:r w:rsidRPr="00BE1661">
        <w:rPr>
          <w:b/>
          <w:i/>
          <w:sz w:val="28"/>
          <w:szCs w:val="28"/>
        </w:rPr>
        <w:t>1</w:t>
      </w:r>
      <w:r w:rsidR="00BE1661" w:rsidRPr="00BE1661">
        <w:rPr>
          <w:b/>
          <w:i/>
          <w:sz w:val="28"/>
          <w:szCs w:val="28"/>
        </w:rPr>
        <w:t>5</w:t>
      </w:r>
      <w:r w:rsidRPr="00BE1661">
        <w:rPr>
          <w:b/>
          <w:i/>
          <w:sz w:val="28"/>
          <w:szCs w:val="28"/>
        </w:rPr>
        <w:t> </w:t>
      </w:r>
      <w:r w:rsidR="00AF5C75">
        <w:rPr>
          <w:b/>
          <w:i/>
          <w:sz w:val="28"/>
          <w:szCs w:val="28"/>
        </w:rPr>
        <w:t>778</w:t>
      </w:r>
      <w:r w:rsidRPr="00BE1661">
        <w:rPr>
          <w:b/>
          <w:i/>
          <w:sz w:val="28"/>
          <w:szCs w:val="28"/>
        </w:rPr>
        <w:t>,</w:t>
      </w:r>
      <w:r w:rsidR="00AF5C75">
        <w:rPr>
          <w:b/>
          <w:i/>
          <w:sz w:val="28"/>
          <w:szCs w:val="28"/>
        </w:rPr>
        <w:t>8</w:t>
      </w:r>
      <w:r w:rsidR="00BE1661" w:rsidRPr="00BE1661">
        <w:rPr>
          <w:b/>
          <w:i/>
          <w:sz w:val="28"/>
          <w:szCs w:val="28"/>
        </w:rPr>
        <w:t xml:space="preserve"> </w:t>
      </w:r>
      <w:r w:rsidRPr="00BE1661">
        <w:rPr>
          <w:b/>
          <w:i/>
          <w:sz w:val="28"/>
          <w:szCs w:val="28"/>
        </w:rPr>
        <w:t>тыс. рублей</w:t>
      </w:r>
      <w:r w:rsidRPr="00BE1661">
        <w:rPr>
          <w:sz w:val="28"/>
          <w:szCs w:val="28"/>
        </w:rPr>
        <w:t xml:space="preserve">, или </w:t>
      </w:r>
      <w:r w:rsidR="00AF5C75">
        <w:rPr>
          <w:sz w:val="28"/>
          <w:szCs w:val="28"/>
        </w:rPr>
        <w:t>5,7</w:t>
      </w:r>
      <w:r w:rsidRPr="00BE1661">
        <w:rPr>
          <w:sz w:val="28"/>
          <w:szCs w:val="28"/>
        </w:rPr>
        <w:t>% общего объема расходов</w:t>
      </w:r>
      <w:r w:rsidRPr="00481AF6">
        <w:rPr>
          <w:sz w:val="28"/>
          <w:szCs w:val="28"/>
        </w:rPr>
        <w:t xml:space="preserve">. В том числе: выплаты на содержание ребенка в семье опекуна и приемной семье, а также вознаграждение приемному родителю </w:t>
      </w:r>
      <w:r w:rsidR="00AF5C75">
        <w:rPr>
          <w:sz w:val="28"/>
          <w:szCs w:val="28"/>
        </w:rPr>
        <w:t xml:space="preserve">на 6,8% и </w:t>
      </w:r>
      <w:r w:rsidRPr="00481AF6">
        <w:rPr>
          <w:sz w:val="28"/>
          <w:szCs w:val="28"/>
        </w:rPr>
        <w:t xml:space="preserve">составили </w:t>
      </w:r>
      <w:r w:rsidR="00AF5C75">
        <w:rPr>
          <w:sz w:val="28"/>
          <w:szCs w:val="28"/>
        </w:rPr>
        <w:t>5 137,2</w:t>
      </w:r>
      <w:r w:rsidRPr="00481AF6">
        <w:rPr>
          <w:sz w:val="28"/>
          <w:szCs w:val="28"/>
        </w:rPr>
        <w:t xml:space="preserve"> тыс. рублей (</w:t>
      </w:r>
      <w:r w:rsidR="00F64C3E">
        <w:rPr>
          <w:sz w:val="28"/>
          <w:szCs w:val="28"/>
        </w:rPr>
        <w:t>32,5</w:t>
      </w:r>
      <w:r w:rsidRPr="00481AF6">
        <w:rPr>
          <w:sz w:val="28"/>
          <w:szCs w:val="28"/>
        </w:rPr>
        <w:t>% расходов по разделу</w:t>
      </w:r>
      <w:r w:rsidR="00481AF6" w:rsidRPr="00481AF6">
        <w:rPr>
          <w:sz w:val="28"/>
          <w:szCs w:val="28"/>
        </w:rPr>
        <w:t>).</w:t>
      </w:r>
      <w:r w:rsidRPr="00481AF6">
        <w:rPr>
          <w:sz w:val="28"/>
          <w:szCs w:val="28"/>
        </w:rPr>
        <w:t xml:space="preserve"> </w:t>
      </w:r>
    </w:p>
    <w:p w:rsidR="00892720" w:rsidRPr="004D397A" w:rsidRDefault="000B7A46" w:rsidP="00E019C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4D397A">
        <w:rPr>
          <w:sz w:val="28"/>
          <w:szCs w:val="28"/>
        </w:rPr>
        <w:t xml:space="preserve">Расходы по </w:t>
      </w:r>
      <w:r w:rsidR="00892720" w:rsidRPr="004D397A">
        <w:rPr>
          <w:sz w:val="28"/>
          <w:szCs w:val="28"/>
        </w:rPr>
        <w:t>раздел</w:t>
      </w:r>
      <w:r w:rsidRPr="004D397A">
        <w:rPr>
          <w:sz w:val="28"/>
          <w:szCs w:val="28"/>
        </w:rPr>
        <w:t>у</w:t>
      </w:r>
      <w:r w:rsidR="00EE571F" w:rsidRPr="004D397A">
        <w:rPr>
          <w:sz w:val="28"/>
          <w:szCs w:val="28"/>
        </w:rPr>
        <w:t xml:space="preserve"> </w:t>
      </w:r>
      <w:r w:rsidR="00892720" w:rsidRPr="004D397A">
        <w:rPr>
          <w:b/>
          <w:i/>
          <w:sz w:val="28"/>
          <w:szCs w:val="28"/>
        </w:rPr>
        <w:t>«</w:t>
      </w:r>
      <w:r w:rsidR="00646F70" w:rsidRPr="004D397A">
        <w:rPr>
          <w:b/>
          <w:i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892720" w:rsidRPr="004D397A">
        <w:rPr>
          <w:b/>
          <w:i/>
          <w:sz w:val="28"/>
          <w:szCs w:val="28"/>
        </w:rPr>
        <w:t>»</w:t>
      </w:r>
      <w:r w:rsidR="00646F70" w:rsidRPr="004D397A">
        <w:rPr>
          <w:sz w:val="28"/>
          <w:szCs w:val="28"/>
        </w:rPr>
        <w:t xml:space="preserve"> в анализируемом периоде </w:t>
      </w:r>
      <w:r w:rsidR="00E75F78" w:rsidRPr="004D397A">
        <w:rPr>
          <w:sz w:val="28"/>
          <w:szCs w:val="28"/>
        </w:rPr>
        <w:t>возросли</w:t>
      </w:r>
      <w:r w:rsidRPr="004D397A">
        <w:rPr>
          <w:sz w:val="28"/>
          <w:szCs w:val="28"/>
        </w:rPr>
        <w:t xml:space="preserve"> по сравнению с 1 </w:t>
      </w:r>
      <w:r w:rsidR="004D58B7" w:rsidRPr="004D397A">
        <w:rPr>
          <w:sz w:val="28"/>
          <w:szCs w:val="28"/>
        </w:rPr>
        <w:t>кварталом</w:t>
      </w:r>
      <w:r w:rsidRPr="004D397A">
        <w:rPr>
          <w:sz w:val="28"/>
          <w:szCs w:val="28"/>
        </w:rPr>
        <w:t xml:space="preserve"> прошлого года на </w:t>
      </w:r>
      <w:r w:rsidR="00E96917">
        <w:rPr>
          <w:sz w:val="28"/>
          <w:szCs w:val="28"/>
        </w:rPr>
        <w:t>39,2</w:t>
      </w:r>
      <w:r w:rsidRPr="004D397A">
        <w:rPr>
          <w:sz w:val="28"/>
          <w:szCs w:val="28"/>
        </w:rPr>
        <w:t xml:space="preserve">% </w:t>
      </w:r>
      <w:r w:rsidR="00731137" w:rsidRPr="004D397A">
        <w:rPr>
          <w:sz w:val="28"/>
          <w:szCs w:val="28"/>
        </w:rPr>
        <w:t>(</w:t>
      </w:r>
      <w:r w:rsidR="00E96917">
        <w:rPr>
          <w:sz w:val="28"/>
          <w:szCs w:val="28"/>
        </w:rPr>
        <w:t>6 835,3</w:t>
      </w:r>
      <w:r w:rsidR="00731137" w:rsidRPr="004D397A">
        <w:rPr>
          <w:sz w:val="28"/>
          <w:szCs w:val="28"/>
        </w:rPr>
        <w:t xml:space="preserve"> тыс. рублей) </w:t>
      </w:r>
      <w:r w:rsidRPr="004D397A">
        <w:rPr>
          <w:sz w:val="28"/>
          <w:szCs w:val="28"/>
        </w:rPr>
        <w:t>и</w:t>
      </w:r>
      <w:r w:rsidR="00892720" w:rsidRPr="004D397A">
        <w:rPr>
          <w:sz w:val="28"/>
          <w:szCs w:val="28"/>
        </w:rPr>
        <w:t xml:space="preserve"> составил</w:t>
      </w:r>
      <w:r w:rsidRPr="004D397A">
        <w:rPr>
          <w:sz w:val="28"/>
          <w:szCs w:val="28"/>
        </w:rPr>
        <w:t>и</w:t>
      </w:r>
      <w:r w:rsidR="003D4915" w:rsidRPr="004D397A">
        <w:rPr>
          <w:sz w:val="28"/>
          <w:szCs w:val="28"/>
        </w:rPr>
        <w:t xml:space="preserve"> </w:t>
      </w:r>
      <w:r w:rsidR="00E96917">
        <w:rPr>
          <w:b/>
          <w:i/>
          <w:sz w:val="28"/>
          <w:szCs w:val="28"/>
        </w:rPr>
        <w:t>24 265,4</w:t>
      </w:r>
      <w:r w:rsidR="00892720" w:rsidRPr="004D397A">
        <w:rPr>
          <w:b/>
          <w:i/>
          <w:sz w:val="28"/>
          <w:szCs w:val="28"/>
        </w:rPr>
        <w:t xml:space="preserve"> тыс. рублей</w:t>
      </w:r>
      <w:r w:rsidR="00892720" w:rsidRPr="004D397A">
        <w:rPr>
          <w:sz w:val="28"/>
          <w:szCs w:val="28"/>
        </w:rPr>
        <w:t xml:space="preserve">, или </w:t>
      </w:r>
      <w:r w:rsidR="009B14DE">
        <w:rPr>
          <w:sz w:val="28"/>
          <w:szCs w:val="28"/>
        </w:rPr>
        <w:t>1,</w:t>
      </w:r>
      <w:r w:rsidR="00670B31">
        <w:rPr>
          <w:sz w:val="28"/>
          <w:szCs w:val="28"/>
        </w:rPr>
        <w:t>3</w:t>
      </w:r>
      <w:r w:rsidR="00892720" w:rsidRPr="004D397A">
        <w:rPr>
          <w:sz w:val="28"/>
          <w:szCs w:val="28"/>
        </w:rPr>
        <w:t>% общего объема расходов бюджета</w:t>
      </w:r>
      <w:r w:rsidR="00731137" w:rsidRPr="004D397A">
        <w:rPr>
          <w:sz w:val="28"/>
          <w:szCs w:val="28"/>
        </w:rPr>
        <w:t xml:space="preserve">, из них </w:t>
      </w:r>
      <w:r w:rsidR="004D397A" w:rsidRPr="004D397A">
        <w:rPr>
          <w:sz w:val="28"/>
          <w:szCs w:val="28"/>
        </w:rPr>
        <w:t>3 </w:t>
      </w:r>
      <w:r w:rsidR="00E96917">
        <w:rPr>
          <w:sz w:val="28"/>
          <w:szCs w:val="28"/>
        </w:rPr>
        <w:t>559</w:t>
      </w:r>
      <w:r w:rsidR="004D397A" w:rsidRPr="004D397A">
        <w:rPr>
          <w:sz w:val="28"/>
          <w:szCs w:val="28"/>
        </w:rPr>
        <w:t>,</w:t>
      </w:r>
      <w:r w:rsidR="00E96917">
        <w:rPr>
          <w:sz w:val="28"/>
          <w:szCs w:val="28"/>
        </w:rPr>
        <w:t>6</w:t>
      </w:r>
      <w:r w:rsidR="00731137" w:rsidRPr="004D397A">
        <w:rPr>
          <w:sz w:val="28"/>
          <w:szCs w:val="28"/>
        </w:rPr>
        <w:t xml:space="preserve"> тыс. рублей, или </w:t>
      </w:r>
      <w:r w:rsidR="00670B31">
        <w:rPr>
          <w:sz w:val="28"/>
          <w:szCs w:val="28"/>
        </w:rPr>
        <w:t>1,3</w:t>
      </w:r>
      <w:r w:rsidR="00731137" w:rsidRPr="004D397A">
        <w:rPr>
          <w:sz w:val="28"/>
          <w:szCs w:val="28"/>
        </w:rPr>
        <w:t>% общего объема – это дотации бюджетам сельских поселений</w:t>
      </w:r>
      <w:r w:rsidR="00892720" w:rsidRPr="004D397A">
        <w:rPr>
          <w:sz w:val="28"/>
          <w:szCs w:val="28"/>
        </w:rPr>
        <w:t xml:space="preserve">. </w:t>
      </w:r>
      <w:proofErr w:type="gramEnd"/>
    </w:p>
    <w:p w:rsidR="00731DFE" w:rsidRPr="00852E20" w:rsidRDefault="00C00D83" w:rsidP="00B710DC">
      <w:pPr>
        <w:spacing w:before="120" w:line="288" w:lineRule="auto"/>
        <w:ind w:firstLine="709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8</w:t>
      </w:r>
      <w:r w:rsidR="00731DFE" w:rsidRPr="00852E20">
        <w:rPr>
          <w:b/>
          <w:bCs/>
          <w:i/>
          <w:sz w:val="28"/>
        </w:rPr>
        <w:t xml:space="preserve">. </w:t>
      </w:r>
      <w:r w:rsidR="00731DFE" w:rsidRPr="00852E20">
        <w:rPr>
          <w:b/>
          <w:i/>
          <w:sz w:val="28"/>
          <w:szCs w:val="28"/>
        </w:rPr>
        <w:t>Предоставление бюджетных кредитов из районного бюджета</w:t>
      </w:r>
    </w:p>
    <w:p w:rsidR="00731DFE" w:rsidRDefault="00324632" w:rsidP="00E812D3">
      <w:pPr>
        <w:spacing w:before="80" w:line="288" w:lineRule="auto"/>
        <w:ind w:firstLine="709"/>
        <w:jc w:val="both"/>
        <w:rPr>
          <w:bCs/>
          <w:sz w:val="28"/>
        </w:rPr>
      </w:pPr>
      <w:r w:rsidRPr="00852E20">
        <w:rPr>
          <w:bCs/>
          <w:sz w:val="28"/>
        </w:rPr>
        <w:t>На 01.01.</w:t>
      </w:r>
      <w:r w:rsidR="004B2A31" w:rsidRPr="00852E20">
        <w:rPr>
          <w:bCs/>
          <w:sz w:val="28"/>
        </w:rPr>
        <w:t>20</w:t>
      </w:r>
      <w:r w:rsidR="00086177" w:rsidRPr="00852E20">
        <w:rPr>
          <w:bCs/>
          <w:sz w:val="28"/>
        </w:rPr>
        <w:t>2</w:t>
      </w:r>
      <w:r w:rsidR="00852E20" w:rsidRPr="00852E20">
        <w:rPr>
          <w:bCs/>
          <w:sz w:val="28"/>
        </w:rPr>
        <w:t>2</w:t>
      </w:r>
      <w:r w:rsidRPr="00852E20">
        <w:rPr>
          <w:bCs/>
          <w:sz w:val="28"/>
        </w:rPr>
        <w:t xml:space="preserve"> года задолженность поселений перед районным бюджетом </w:t>
      </w:r>
      <w:r w:rsidR="0068636B" w:rsidRPr="00852E20">
        <w:rPr>
          <w:bCs/>
          <w:sz w:val="28"/>
        </w:rPr>
        <w:t>отсутствует</w:t>
      </w:r>
      <w:r w:rsidR="0020639E" w:rsidRPr="00852E20">
        <w:rPr>
          <w:bCs/>
          <w:sz w:val="28"/>
        </w:rPr>
        <w:t>.</w:t>
      </w:r>
    </w:p>
    <w:p w:rsidR="00670B31" w:rsidRDefault="00670B31" w:rsidP="00D72E9F">
      <w:pPr>
        <w:spacing w:line="288" w:lineRule="auto"/>
        <w:ind w:firstLine="709"/>
        <w:jc w:val="both"/>
        <w:rPr>
          <w:bCs/>
          <w:sz w:val="28"/>
        </w:rPr>
      </w:pPr>
      <w:r w:rsidRPr="00BC687F">
        <w:rPr>
          <w:bCs/>
          <w:sz w:val="28"/>
          <w:szCs w:val="28"/>
        </w:rPr>
        <w:t>В соответствии с приложением 1 к решению о районном бюджете с учетом изменений на 20</w:t>
      </w:r>
      <w:r>
        <w:rPr>
          <w:bCs/>
          <w:sz w:val="28"/>
          <w:szCs w:val="28"/>
        </w:rPr>
        <w:t>23</w:t>
      </w:r>
      <w:r w:rsidRPr="00BC687F">
        <w:rPr>
          <w:bCs/>
          <w:sz w:val="28"/>
          <w:szCs w:val="28"/>
        </w:rPr>
        <w:t xml:space="preserve"> год было запланировано предоставление кредитов из бюджета муниципального района бюджетам поселений в сумме </w:t>
      </w:r>
      <w:r w:rsidR="00D72E9F">
        <w:rPr>
          <w:sz w:val="28"/>
          <w:szCs w:val="28"/>
        </w:rPr>
        <w:t>20 000,0</w:t>
      </w:r>
      <w:r w:rsidRPr="00BC687F">
        <w:rPr>
          <w:bCs/>
          <w:sz w:val="28"/>
          <w:szCs w:val="28"/>
        </w:rPr>
        <w:t xml:space="preserve"> тыс. рублей  и погашение  поселениями задолженности по кредитам в сумме</w:t>
      </w:r>
      <w:r w:rsidRPr="004C5CD1">
        <w:rPr>
          <w:bCs/>
          <w:sz w:val="28"/>
          <w:szCs w:val="28"/>
        </w:rPr>
        <w:t xml:space="preserve"> </w:t>
      </w:r>
      <w:r w:rsidR="00D72E9F">
        <w:rPr>
          <w:sz w:val="28"/>
          <w:szCs w:val="28"/>
        </w:rPr>
        <w:t>20 000</w:t>
      </w:r>
      <w:r w:rsidRPr="00BC687F">
        <w:rPr>
          <w:sz w:val="28"/>
          <w:szCs w:val="28"/>
        </w:rPr>
        <w:t>,0</w:t>
      </w:r>
      <w:r w:rsidRPr="00BC687F">
        <w:rPr>
          <w:bCs/>
          <w:sz w:val="28"/>
          <w:szCs w:val="28"/>
        </w:rPr>
        <w:t xml:space="preserve"> тыс. рублей. Фактически </w:t>
      </w:r>
      <w:r w:rsidR="00D72E9F">
        <w:rPr>
          <w:bCs/>
          <w:sz w:val="28"/>
          <w:szCs w:val="28"/>
        </w:rPr>
        <w:t>в 1 квартале</w:t>
      </w:r>
      <w:r w:rsidRPr="00BC687F">
        <w:rPr>
          <w:bCs/>
          <w:sz w:val="28"/>
          <w:szCs w:val="28"/>
        </w:rPr>
        <w:t xml:space="preserve"> 20</w:t>
      </w:r>
      <w:r w:rsidR="00D72E9F">
        <w:rPr>
          <w:bCs/>
          <w:sz w:val="28"/>
          <w:szCs w:val="28"/>
        </w:rPr>
        <w:t>23</w:t>
      </w:r>
      <w:r w:rsidRPr="00BC687F">
        <w:rPr>
          <w:bCs/>
          <w:sz w:val="28"/>
          <w:szCs w:val="28"/>
        </w:rPr>
        <w:t xml:space="preserve"> года бюджетам поселений бюджетные кредиты предоставлены в сумме </w:t>
      </w:r>
      <w:r w:rsidR="00D72E9F">
        <w:rPr>
          <w:b/>
          <w:bCs/>
          <w:sz w:val="28"/>
          <w:szCs w:val="28"/>
        </w:rPr>
        <w:t>1 975,0</w:t>
      </w:r>
      <w:r w:rsidRPr="00BC687F">
        <w:rPr>
          <w:b/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</w:t>
      </w:r>
      <w:r w:rsidR="008E447A">
        <w:rPr>
          <w:bCs/>
          <w:sz w:val="28"/>
          <w:szCs w:val="28"/>
        </w:rPr>
        <w:t xml:space="preserve"> </w:t>
      </w:r>
      <w:r w:rsidR="008E447A">
        <w:rPr>
          <w:bCs/>
          <w:sz w:val="28"/>
          <w:szCs w:val="28"/>
        </w:rPr>
        <w:lastRenderedPageBreak/>
        <w:t xml:space="preserve">со сроком погашения 30.12.2023 года </w:t>
      </w:r>
      <w:r>
        <w:rPr>
          <w:bCs/>
          <w:sz w:val="28"/>
          <w:szCs w:val="28"/>
        </w:rPr>
        <w:t xml:space="preserve">(бюджетный кредит на покрытие </w:t>
      </w:r>
      <w:r w:rsidR="00D72E9F">
        <w:rPr>
          <w:bCs/>
          <w:sz w:val="28"/>
          <w:szCs w:val="28"/>
        </w:rPr>
        <w:t xml:space="preserve">временных </w:t>
      </w:r>
      <w:r>
        <w:rPr>
          <w:bCs/>
          <w:sz w:val="28"/>
          <w:szCs w:val="28"/>
        </w:rPr>
        <w:t xml:space="preserve">кассовых разрывов бюджету городского поселения – город Новохоперск по соглашению №1 от </w:t>
      </w:r>
      <w:r w:rsidR="00D72E9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.0</w:t>
      </w:r>
      <w:r w:rsidR="00D72E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</w:t>
      </w:r>
      <w:r w:rsidR="00D72E9F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г.</w:t>
      </w:r>
      <w:r w:rsidR="00D72E9F">
        <w:rPr>
          <w:bCs/>
          <w:sz w:val="28"/>
          <w:szCs w:val="28"/>
        </w:rPr>
        <w:t xml:space="preserve"> – 700,0 тыс. рублей; </w:t>
      </w:r>
      <w:proofErr w:type="gramStart"/>
      <w:r w:rsidR="00D72E9F" w:rsidRPr="0046036D">
        <w:rPr>
          <w:bCs/>
          <w:sz w:val="28"/>
        </w:rPr>
        <w:t>Краснянское сельское поселение</w:t>
      </w:r>
      <w:r w:rsidR="00D72E9F" w:rsidRPr="00D72E9F">
        <w:rPr>
          <w:bCs/>
          <w:sz w:val="28"/>
          <w:szCs w:val="28"/>
        </w:rPr>
        <w:t xml:space="preserve"> </w:t>
      </w:r>
      <w:r w:rsidR="00D72E9F">
        <w:rPr>
          <w:bCs/>
          <w:sz w:val="28"/>
          <w:szCs w:val="28"/>
        </w:rPr>
        <w:t>по соглашению №2 от 20.03.2023 г. – 480,0 тыс. рублей, №4 от 28.03.2023 г. – 560,0 тыс. рублей;</w:t>
      </w:r>
      <w:proofErr w:type="gramEnd"/>
      <w:r w:rsidR="00D72E9F">
        <w:rPr>
          <w:bCs/>
          <w:sz w:val="28"/>
          <w:szCs w:val="28"/>
        </w:rPr>
        <w:t xml:space="preserve"> </w:t>
      </w:r>
      <w:proofErr w:type="spellStart"/>
      <w:proofErr w:type="gramStart"/>
      <w:r w:rsidR="00D72E9F" w:rsidRPr="0046036D">
        <w:rPr>
          <w:bCs/>
          <w:sz w:val="28"/>
        </w:rPr>
        <w:t>Ярковское</w:t>
      </w:r>
      <w:proofErr w:type="spellEnd"/>
      <w:r w:rsidR="00D72E9F" w:rsidRPr="0046036D">
        <w:rPr>
          <w:bCs/>
          <w:sz w:val="28"/>
        </w:rPr>
        <w:t xml:space="preserve"> сельское поселение</w:t>
      </w:r>
      <w:r w:rsidR="00D72E9F" w:rsidRPr="00D72E9F">
        <w:rPr>
          <w:bCs/>
          <w:sz w:val="28"/>
          <w:szCs w:val="28"/>
        </w:rPr>
        <w:t xml:space="preserve"> </w:t>
      </w:r>
      <w:r w:rsidR="00D72E9F">
        <w:rPr>
          <w:bCs/>
          <w:sz w:val="28"/>
          <w:szCs w:val="28"/>
        </w:rPr>
        <w:t>по соглашению №3 от 20.03.2023 г. – 235,0 тыс. рублей</w:t>
      </w:r>
      <w:r>
        <w:rPr>
          <w:bCs/>
          <w:sz w:val="28"/>
          <w:szCs w:val="28"/>
        </w:rPr>
        <w:t>)</w:t>
      </w:r>
      <w:r w:rsidR="00D72E9F">
        <w:rPr>
          <w:bCs/>
          <w:sz w:val="28"/>
          <w:szCs w:val="28"/>
        </w:rPr>
        <w:t>.</w:t>
      </w:r>
      <w:proofErr w:type="gramEnd"/>
      <w:r w:rsidR="00D72E9F">
        <w:rPr>
          <w:bCs/>
          <w:sz w:val="28"/>
          <w:szCs w:val="28"/>
        </w:rPr>
        <w:t xml:space="preserve"> На 01.04.2023 года</w:t>
      </w:r>
      <w:r w:rsidRPr="00BC687F">
        <w:rPr>
          <w:bCs/>
          <w:sz w:val="28"/>
          <w:szCs w:val="28"/>
        </w:rPr>
        <w:t xml:space="preserve"> </w:t>
      </w:r>
      <w:r w:rsidRPr="006115F2">
        <w:rPr>
          <w:bCs/>
          <w:sz w:val="28"/>
          <w:szCs w:val="28"/>
        </w:rPr>
        <w:t>погашение кредит</w:t>
      </w:r>
      <w:r>
        <w:rPr>
          <w:bCs/>
          <w:sz w:val="28"/>
          <w:szCs w:val="28"/>
        </w:rPr>
        <w:t>ов</w:t>
      </w:r>
      <w:r>
        <w:rPr>
          <w:bCs/>
          <w:sz w:val="28"/>
        </w:rPr>
        <w:t xml:space="preserve"> </w:t>
      </w:r>
      <w:r w:rsidR="00D72E9F">
        <w:rPr>
          <w:bCs/>
          <w:sz w:val="28"/>
        </w:rPr>
        <w:t xml:space="preserve">не </w:t>
      </w:r>
      <w:r w:rsidR="00D72E9F" w:rsidRPr="00BC687F">
        <w:rPr>
          <w:bCs/>
          <w:sz w:val="28"/>
          <w:szCs w:val="28"/>
        </w:rPr>
        <w:t>произв</w:t>
      </w:r>
      <w:r w:rsidR="00D72E9F">
        <w:rPr>
          <w:bCs/>
          <w:sz w:val="28"/>
          <w:szCs w:val="28"/>
        </w:rPr>
        <w:t>о</w:t>
      </w:r>
      <w:r w:rsidR="00D72E9F" w:rsidRPr="00BC687F">
        <w:rPr>
          <w:bCs/>
          <w:sz w:val="28"/>
          <w:szCs w:val="28"/>
        </w:rPr>
        <w:t>д</w:t>
      </w:r>
      <w:r w:rsidR="00D72E9F">
        <w:rPr>
          <w:bCs/>
          <w:sz w:val="28"/>
          <w:szCs w:val="28"/>
        </w:rPr>
        <w:t>илось</w:t>
      </w:r>
      <w:r w:rsidRPr="006115F2">
        <w:rPr>
          <w:bCs/>
          <w:sz w:val="28"/>
          <w:szCs w:val="28"/>
        </w:rPr>
        <w:t xml:space="preserve">, </w:t>
      </w:r>
      <w:r>
        <w:rPr>
          <w:bCs/>
          <w:sz w:val="28"/>
        </w:rPr>
        <w:t>процент</w:t>
      </w:r>
      <w:r w:rsidR="00D72E9F">
        <w:rPr>
          <w:bCs/>
          <w:sz w:val="28"/>
        </w:rPr>
        <w:t>ы</w:t>
      </w:r>
      <w:r>
        <w:rPr>
          <w:bCs/>
          <w:sz w:val="28"/>
        </w:rPr>
        <w:t xml:space="preserve"> за пользование бюджетными кредитами </w:t>
      </w:r>
      <w:r w:rsidR="008E447A">
        <w:rPr>
          <w:bCs/>
          <w:sz w:val="28"/>
        </w:rPr>
        <w:t>не начислены</w:t>
      </w:r>
      <w:r>
        <w:rPr>
          <w:bCs/>
          <w:sz w:val="28"/>
        </w:rPr>
        <w:t>.</w:t>
      </w:r>
    </w:p>
    <w:p w:rsidR="00670B31" w:rsidRPr="0046036D" w:rsidRDefault="00670B31" w:rsidP="00670B31">
      <w:pPr>
        <w:ind w:firstLine="709"/>
        <w:jc w:val="both"/>
        <w:rPr>
          <w:bCs/>
          <w:sz w:val="28"/>
        </w:rPr>
      </w:pPr>
      <w:r w:rsidRPr="0046036D">
        <w:rPr>
          <w:bCs/>
          <w:sz w:val="28"/>
        </w:rPr>
        <w:t>На 01.0</w:t>
      </w:r>
      <w:r w:rsidR="008E447A">
        <w:rPr>
          <w:bCs/>
          <w:sz w:val="28"/>
        </w:rPr>
        <w:t>4</w:t>
      </w:r>
      <w:r w:rsidRPr="0046036D">
        <w:rPr>
          <w:bCs/>
          <w:sz w:val="28"/>
        </w:rPr>
        <w:t>.2023 года задолженность поселений перед районным бюдж</w:t>
      </w:r>
      <w:r w:rsidRPr="0046036D">
        <w:rPr>
          <w:bCs/>
          <w:sz w:val="28"/>
        </w:rPr>
        <w:t>е</w:t>
      </w:r>
      <w:r w:rsidRPr="0046036D">
        <w:rPr>
          <w:bCs/>
          <w:sz w:val="28"/>
        </w:rPr>
        <w:t xml:space="preserve">том </w:t>
      </w:r>
      <w:r w:rsidR="008E447A">
        <w:rPr>
          <w:bCs/>
          <w:sz w:val="28"/>
        </w:rPr>
        <w:t xml:space="preserve">составила </w:t>
      </w:r>
      <w:r w:rsidR="008E447A">
        <w:rPr>
          <w:b/>
          <w:bCs/>
          <w:sz w:val="28"/>
        </w:rPr>
        <w:t>1 975,0</w:t>
      </w:r>
      <w:r w:rsidR="008E447A" w:rsidRPr="000A36A2">
        <w:rPr>
          <w:b/>
          <w:bCs/>
          <w:sz w:val="28"/>
        </w:rPr>
        <w:t xml:space="preserve"> тыс. рублей</w:t>
      </w:r>
      <w:r w:rsidRPr="0046036D">
        <w:rPr>
          <w:bCs/>
          <w:sz w:val="28"/>
        </w:rPr>
        <w:t>.</w:t>
      </w:r>
    </w:p>
    <w:p w:rsidR="00FE3AAD" w:rsidRPr="00852E20" w:rsidRDefault="00C00D83" w:rsidP="008E447A">
      <w:pPr>
        <w:pStyle w:val="a4"/>
        <w:spacing w:before="120"/>
        <w:ind w:right="567"/>
        <w:jc w:val="center"/>
        <w:rPr>
          <w:b/>
          <w:i/>
          <w:szCs w:val="28"/>
        </w:rPr>
      </w:pPr>
      <w:r>
        <w:rPr>
          <w:b/>
          <w:i/>
          <w:szCs w:val="28"/>
        </w:rPr>
        <w:t>9</w:t>
      </w:r>
      <w:r w:rsidR="003A2FC2" w:rsidRPr="00852E20">
        <w:rPr>
          <w:b/>
          <w:i/>
          <w:szCs w:val="28"/>
        </w:rPr>
        <w:t xml:space="preserve">. </w:t>
      </w:r>
      <w:r w:rsidR="00023C2B" w:rsidRPr="00852E20">
        <w:rPr>
          <w:b/>
          <w:i/>
          <w:szCs w:val="28"/>
        </w:rPr>
        <w:t xml:space="preserve">Выводы </w:t>
      </w:r>
    </w:p>
    <w:p w:rsidR="00500327" w:rsidRDefault="00F10214" w:rsidP="00E812D3">
      <w:pPr>
        <w:spacing w:line="288" w:lineRule="auto"/>
        <w:ind w:firstLine="709"/>
        <w:jc w:val="both"/>
        <w:rPr>
          <w:sz w:val="28"/>
          <w:szCs w:val="28"/>
        </w:rPr>
      </w:pPr>
      <w:r w:rsidRPr="00852E20">
        <w:rPr>
          <w:sz w:val="28"/>
          <w:szCs w:val="28"/>
        </w:rPr>
        <w:t xml:space="preserve">Бюджет Новохоперского муниципального района в 1 </w:t>
      </w:r>
      <w:r w:rsidR="00022FDA" w:rsidRPr="00852E20">
        <w:rPr>
          <w:sz w:val="28"/>
          <w:szCs w:val="28"/>
        </w:rPr>
        <w:t>квартале</w:t>
      </w:r>
      <w:r w:rsidRPr="00852E20">
        <w:rPr>
          <w:sz w:val="28"/>
          <w:szCs w:val="28"/>
        </w:rPr>
        <w:t xml:space="preserve"> </w:t>
      </w:r>
      <w:r w:rsidR="004B2A31" w:rsidRPr="00852E20">
        <w:rPr>
          <w:sz w:val="28"/>
          <w:szCs w:val="28"/>
        </w:rPr>
        <w:t>20</w:t>
      </w:r>
      <w:r w:rsidR="00086177" w:rsidRPr="00852E20">
        <w:rPr>
          <w:sz w:val="28"/>
          <w:szCs w:val="28"/>
        </w:rPr>
        <w:t>2</w:t>
      </w:r>
      <w:r w:rsidR="008E447A">
        <w:rPr>
          <w:sz w:val="28"/>
          <w:szCs w:val="28"/>
        </w:rPr>
        <w:t>3</w:t>
      </w:r>
      <w:r w:rsidRPr="00852E20">
        <w:rPr>
          <w:sz w:val="28"/>
          <w:szCs w:val="28"/>
        </w:rPr>
        <w:t xml:space="preserve"> года исполнен по доходам на </w:t>
      </w:r>
      <w:r w:rsidR="008E447A">
        <w:rPr>
          <w:sz w:val="28"/>
          <w:szCs w:val="28"/>
        </w:rPr>
        <w:t>15</w:t>
      </w:r>
      <w:r w:rsidRPr="00852E20">
        <w:rPr>
          <w:sz w:val="28"/>
          <w:szCs w:val="28"/>
        </w:rPr>
        <w:t xml:space="preserve">% и по расходам на </w:t>
      </w:r>
      <w:r w:rsidR="00852E20" w:rsidRPr="00852E20">
        <w:rPr>
          <w:sz w:val="28"/>
          <w:szCs w:val="28"/>
        </w:rPr>
        <w:t>12,</w:t>
      </w:r>
      <w:r w:rsidR="008E447A">
        <w:rPr>
          <w:sz w:val="28"/>
          <w:szCs w:val="28"/>
        </w:rPr>
        <w:t>9</w:t>
      </w:r>
      <w:r w:rsidRPr="00852E20">
        <w:rPr>
          <w:sz w:val="28"/>
          <w:szCs w:val="28"/>
        </w:rPr>
        <w:t>% от годовых плановых назначений.</w:t>
      </w:r>
      <w:r w:rsidR="0068636B" w:rsidRPr="00852E20">
        <w:rPr>
          <w:sz w:val="28"/>
          <w:szCs w:val="28"/>
        </w:rPr>
        <w:t xml:space="preserve"> </w:t>
      </w:r>
      <w:r w:rsidR="0020639E" w:rsidRPr="00852E20">
        <w:rPr>
          <w:sz w:val="28"/>
          <w:szCs w:val="28"/>
        </w:rPr>
        <w:t>П</w:t>
      </w:r>
      <w:r w:rsidR="00500327" w:rsidRPr="00852E20">
        <w:rPr>
          <w:sz w:val="28"/>
          <w:szCs w:val="28"/>
        </w:rPr>
        <w:t xml:space="preserve">о сравнению с 1 </w:t>
      </w:r>
      <w:r w:rsidR="00022FDA" w:rsidRPr="00852E20">
        <w:rPr>
          <w:sz w:val="28"/>
          <w:szCs w:val="28"/>
        </w:rPr>
        <w:t>кварталом</w:t>
      </w:r>
      <w:r w:rsidR="00500327" w:rsidRPr="00852E20">
        <w:rPr>
          <w:sz w:val="28"/>
          <w:szCs w:val="28"/>
        </w:rPr>
        <w:t xml:space="preserve"> </w:t>
      </w:r>
      <w:r w:rsidR="004B2A31" w:rsidRPr="00852E20">
        <w:rPr>
          <w:sz w:val="28"/>
          <w:szCs w:val="28"/>
        </w:rPr>
        <w:t>20</w:t>
      </w:r>
      <w:r w:rsidR="003B2766" w:rsidRPr="00852E20">
        <w:rPr>
          <w:sz w:val="28"/>
          <w:szCs w:val="28"/>
        </w:rPr>
        <w:t>2</w:t>
      </w:r>
      <w:r w:rsidR="008E447A">
        <w:rPr>
          <w:sz w:val="28"/>
          <w:szCs w:val="28"/>
        </w:rPr>
        <w:t>2</w:t>
      </w:r>
      <w:r w:rsidR="00500327" w:rsidRPr="00852E20">
        <w:rPr>
          <w:sz w:val="28"/>
          <w:szCs w:val="28"/>
        </w:rPr>
        <w:t xml:space="preserve"> года </w:t>
      </w:r>
      <w:r w:rsidR="0020639E" w:rsidRPr="00852E20">
        <w:rPr>
          <w:sz w:val="28"/>
          <w:szCs w:val="28"/>
        </w:rPr>
        <w:t xml:space="preserve">общий объем доходов районного бюджета </w:t>
      </w:r>
      <w:r w:rsidR="00022FDA" w:rsidRPr="00852E20">
        <w:rPr>
          <w:sz w:val="28"/>
          <w:szCs w:val="28"/>
        </w:rPr>
        <w:t>увеличился</w:t>
      </w:r>
      <w:r w:rsidR="0020639E" w:rsidRPr="00852E20">
        <w:rPr>
          <w:sz w:val="28"/>
          <w:szCs w:val="28"/>
        </w:rPr>
        <w:t xml:space="preserve"> на </w:t>
      </w:r>
      <w:r w:rsidR="008E447A">
        <w:rPr>
          <w:sz w:val="28"/>
          <w:szCs w:val="28"/>
        </w:rPr>
        <w:t>77,9</w:t>
      </w:r>
      <w:r w:rsidR="00500327" w:rsidRPr="00852E20">
        <w:rPr>
          <w:sz w:val="28"/>
          <w:szCs w:val="28"/>
        </w:rPr>
        <w:t>%, общ</w:t>
      </w:r>
      <w:r w:rsidR="0020639E" w:rsidRPr="00852E20">
        <w:rPr>
          <w:sz w:val="28"/>
          <w:szCs w:val="28"/>
        </w:rPr>
        <w:t>ий объем</w:t>
      </w:r>
      <w:r w:rsidR="00500327" w:rsidRPr="00852E20">
        <w:rPr>
          <w:sz w:val="28"/>
          <w:szCs w:val="28"/>
        </w:rPr>
        <w:t xml:space="preserve"> бюджетных расходов </w:t>
      </w:r>
      <w:r w:rsidR="0020639E" w:rsidRPr="00852E20">
        <w:rPr>
          <w:sz w:val="28"/>
          <w:szCs w:val="28"/>
        </w:rPr>
        <w:t>на</w:t>
      </w:r>
      <w:r w:rsidR="00301D6E" w:rsidRPr="00852E20">
        <w:rPr>
          <w:sz w:val="28"/>
          <w:szCs w:val="28"/>
        </w:rPr>
        <w:t xml:space="preserve"> </w:t>
      </w:r>
      <w:r w:rsidR="008E447A">
        <w:rPr>
          <w:sz w:val="28"/>
          <w:szCs w:val="28"/>
        </w:rPr>
        <w:t>72,2</w:t>
      </w:r>
      <w:r w:rsidR="00500327" w:rsidRPr="00852E20">
        <w:rPr>
          <w:sz w:val="28"/>
          <w:szCs w:val="28"/>
        </w:rPr>
        <w:t>%.</w:t>
      </w:r>
    </w:p>
    <w:p w:rsidR="008E447A" w:rsidRDefault="008E447A" w:rsidP="00E812D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</w:t>
      </w:r>
      <w:r w:rsidRPr="00852E20">
        <w:rPr>
          <w:sz w:val="28"/>
          <w:szCs w:val="28"/>
        </w:rPr>
        <w:t xml:space="preserve">Новохоперского муниципального района </w:t>
      </w:r>
      <w:r>
        <w:rPr>
          <w:sz w:val="28"/>
          <w:szCs w:val="28"/>
        </w:rPr>
        <w:t>за</w:t>
      </w:r>
      <w:r w:rsidRPr="00852E20">
        <w:rPr>
          <w:sz w:val="28"/>
          <w:szCs w:val="28"/>
        </w:rPr>
        <w:t xml:space="preserve"> 1 квартал 202</w:t>
      </w:r>
      <w:r>
        <w:rPr>
          <w:sz w:val="28"/>
          <w:szCs w:val="28"/>
        </w:rPr>
        <w:t>3</w:t>
      </w:r>
      <w:r w:rsidRPr="00852E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соответствует требованиям нормативно-правовых актов РФ, Воронежской области и </w:t>
      </w:r>
      <w:r w:rsidRPr="008E447A">
        <w:rPr>
          <w:sz w:val="28"/>
          <w:szCs w:val="28"/>
        </w:rPr>
        <w:t>Новохоперского муниципального района.</w:t>
      </w:r>
    </w:p>
    <w:p w:rsidR="005B3D02" w:rsidRPr="00852E20" w:rsidRDefault="005B3D02" w:rsidP="00E812D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01.04.2023 года имеет место низкого исполнения бюджета по разделам «</w:t>
      </w:r>
      <w:r w:rsidRPr="005B3D02">
        <w:rPr>
          <w:sz w:val="28"/>
          <w:szCs w:val="28"/>
        </w:rPr>
        <w:t>Общегосударственные  вопросы</w:t>
      </w:r>
      <w:r>
        <w:rPr>
          <w:sz w:val="28"/>
          <w:szCs w:val="28"/>
        </w:rPr>
        <w:t>», «</w:t>
      </w:r>
      <w:r w:rsidRPr="005B3D02">
        <w:rPr>
          <w:sz w:val="28"/>
          <w:szCs w:val="28"/>
        </w:rPr>
        <w:t>Национальная безопасность и правоохранительная деятельность»,</w:t>
      </w:r>
      <w:r>
        <w:rPr>
          <w:sz w:val="28"/>
          <w:szCs w:val="28"/>
        </w:rPr>
        <w:t xml:space="preserve"> </w:t>
      </w:r>
      <w:r w:rsidRPr="00C12E4A">
        <w:rPr>
          <w:sz w:val="28"/>
          <w:szCs w:val="28"/>
        </w:rPr>
        <w:t>«</w:t>
      </w:r>
      <w:r>
        <w:rPr>
          <w:sz w:val="28"/>
          <w:szCs w:val="28"/>
        </w:rPr>
        <w:t>Национальная экономика</w:t>
      </w:r>
      <w:r w:rsidRPr="00C12E4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96917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>, «</w:t>
      </w:r>
      <w:r w:rsidRPr="005B3D02">
        <w:rPr>
          <w:sz w:val="28"/>
          <w:szCs w:val="28"/>
        </w:rPr>
        <w:t>Физическая культура и спорт»</w:t>
      </w:r>
      <w:r>
        <w:rPr>
          <w:sz w:val="28"/>
          <w:szCs w:val="28"/>
        </w:rPr>
        <w:t xml:space="preserve">. </w:t>
      </w:r>
      <w:r w:rsidRPr="005B3D02">
        <w:rPr>
          <w:sz w:val="28"/>
          <w:szCs w:val="28"/>
        </w:rPr>
        <w:t>Основными причинами невысокого исполнения расходной части областного бюджета являются планирование на 2-4 кварталы 2022 года значительного объема кассовых расходов; оплата товаров, работ, услуг в рамках заключенных государственных контрактов за фактически выполненные в отчетном периоде объемы работ</w:t>
      </w:r>
      <w:r>
        <w:rPr>
          <w:sz w:val="28"/>
          <w:szCs w:val="28"/>
        </w:rPr>
        <w:t>.</w:t>
      </w:r>
    </w:p>
    <w:p w:rsidR="00F10214" w:rsidRPr="005B3D02" w:rsidRDefault="009F6203" w:rsidP="005B3D02">
      <w:pPr>
        <w:spacing w:line="288" w:lineRule="auto"/>
        <w:ind w:firstLine="709"/>
        <w:jc w:val="both"/>
        <w:rPr>
          <w:sz w:val="28"/>
          <w:szCs w:val="28"/>
        </w:rPr>
      </w:pPr>
      <w:r w:rsidRPr="005B3D02">
        <w:rPr>
          <w:sz w:val="28"/>
          <w:szCs w:val="28"/>
        </w:rPr>
        <w:t>Предложение ревизионной комиссии</w:t>
      </w:r>
      <w:r w:rsidR="00F10214" w:rsidRPr="005B3D02">
        <w:rPr>
          <w:sz w:val="28"/>
          <w:szCs w:val="28"/>
        </w:rPr>
        <w:t>:</w:t>
      </w:r>
    </w:p>
    <w:p w:rsidR="00F10214" w:rsidRPr="00852E20" w:rsidRDefault="00F10214" w:rsidP="00E019C1">
      <w:pPr>
        <w:pStyle w:val="2"/>
        <w:widowControl w:val="0"/>
        <w:spacing w:line="288" w:lineRule="auto"/>
        <w:ind w:firstLine="709"/>
        <w:rPr>
          <w:szCs w:val="28"/>
        </w:rPr>
      </w:pPr>
      <w:r w:rsidRPr="00852E20">
        <w:rPr>
          <w:szCs w:val="28"/>
        </w:rPr>
        <w:t xml:space="preserve">Совету народных депутатов Новохоперского муниципального района принять к сведению отчет об исполнении бюджета Новохоперского муниципального района за 1 </w:t>
      </w:r>
      <w:r w:rsidR="00022FDA" w:rsidRPr="00852E20">
        <w:rPr>
          <w:szCs w:val="28"/>
        </w:rPr>
        <w:t>квартал</w:t>
      </w:r>
      <w:r w:rsidRPr="00852E20">
        <w:rPr>
          <w:szCs w:val="28"/>
        </w:rPr>
        <w:t xml:space="preserve"> </w:t>
      </w:r>
      <w:r w:rsidR="004B2A31" w:rsidRPr="00852E20">
        <w:rPr>
          <w:szCs w:val="28"/>
        </w:rPr>
        <w:t>20</w:t>
      </w:r>
      <w:r w:rsidR="00086177" w:rsidRPr="00852E20">
        <w:rPr>
          <w:szCs w:val="28"/>
        </w:rPr>
        <w:t>2</w:t>
      </w:r>
      <w:r w:rsidR="008E447A">
        <w:rPr>
          <w:szCs w:val="28"/>
        </w:rPr>
        <w:t>3</w:t>
      </w:r>
      <w:r w:rsidR="00852E20" w:rsidRPr="00852E20">
        <w:rPr>
          <w:szCs w:val="28"/>
        </w:rPr>
        <w:t xml:space="preserve"> </w:t>
      </w:r>
      <w:r w:rsidRPr="00852E20">
        <w:rPr>
          <w:szCs w:val="28"/>
        </w:rPr>
        <w:t>года.</w:t>
      </w:r>
    </w:p>
    <w:p w:rsidR="00852E20" w:rsidRDefault="00852E20" w:rsidP="00852E20">
      <w:pPr>
        <w:spacing w:line="288" w:lineRule="auto"/>
        <w:jc w:val="both"/>
        <w:rPr>
          <w:sz w:val="28"/>
          <w:szCs w:val="28"/>
        </w:rPr>
      </w:pPr>
    </w:p>
    <w:p w:rsidR="008E447A" w:rsidRPr="008E447A" w:rsidRDefault="008E447A" w:rsidP="008E447A">
      <w:pPr>
        <w:pStyle w:val="a5"/>
        <w:spacing w:after="0" w:line="276" w:lineRule="auto"/>
        <w:ind w:hanging="283"/>
        <w:rPr>
          <w:sz w:val="28"/>
          <w:szCs w:val="28"/>
        </w:rPr>
      </w:pPr>
      <w:r w:rsidRPr="008E447A">
        <w:rPr>
          <w:sz w:val="28"/>
          <w:szCs w:val="28"/>
        </w:rPr>
        <w:t xml:space="preserve">Председатель Ревизионной  комиссии  </w:t>
      </w:r>
    </w:p>
    <w:p w:rsidR="008E447A" w:rsidRPr="008E447A" w:rsidRDefault="008E447A" w:rsidP="008E447A">
      <w:pPr>
        <w:pStyle w:val="a5"/>
        <w:spacing w:after="0" w:line="276" w:lineRule="auto"/>
        <w:ind w:left="0"/>
        <w:rPr>
          <w:sz w:val="28"/>
          <w:szCs w:val="28"/>
        </w:rPr>
      </w:pPr>
      <w:r w:rsidRPr="008E447A">
        <w:rPr>
          <w:sz w:val="28"/>
          <w:szCs w:val="28"/>
        </w:rPr>
        <w:t xml:space="preserve">Новохопёрского муниципального района  </w:t>
      </w:r>
    </w:p>
    <w:p w:rsidR="00374128" w:rsidRPr="00045AD0" w:rsidRDefault="008E447A" w:rsidP="005B3D02">
      <w:pPr>
        <w:pStyle w:val="a5"/>
        <w:spacing w:line="276" w:lineRule="auto"/>
        <w:ind w:hanging="283"/>
        <w:rPr>
          <w:color w:val="FF0000"/>
          <w:sz w:val="28"/>
          <w:szCs w:val="28"/>
        </w:rPr>
      </w:pPr>
      <w:r w:rsidRPr="008E447A">
        <w:rPr>
          <w:sz w:val="28"/>
          <w:szCs w:val="28"/>
        </w:rPr>
        <w:t xml:space="preserve">Воронежской области                               </w:t>
      </w:r>
      <w:r w:rsidRPr="008E447A">
        <w:rPr>
          <w:sz w:val="28"/>
          <w:szCs w:val="28"/>
        </w:rPr>
        <w:tab/>
      </w:r>
      <w:r w:rsidRPr="008E447A">
        <w:rPr>
          <w:sz w:val="28"/>
          <w:szCs w:val="28"/>
        </w:rPr>
        <w:tab/>
      </w:r>
      <w:r w:rsidRPr="008E447A">
        <w:rPr>
          <w:sz w:val="28"/>
          <w:szCs w:val="28"/>
        </w:rPr>
        <w:tab/>
        <w:t xml:space="preserve">        С.Е. Калашникова</w:t>
      </w:r>
    </w:p>
    <w:sectPr w:rsidR="00374128" w:rsidRPr="00045AD0" w:rsidSect="00001EB1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EC" w:rsidRDefault="006428EC">
      <w:r>
        <w:separator/>
      </w:r>
    </w:p>
  </w:endnote>
  <w:endnote w:type="continuationSeparator" w:id="0">
    <w:p w:rsidR="006428EC" w:rsidRDefault="006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EC" w:rsidRDefault="006428EC">
      <w:r>
        <w:separator/>
      </w:r>
    </w:p>
  </w:footnote>
  <w:footnote w:type="continuationSeparator" w:id="0">
    <w:p w:rsidR="006428EC" w:rsidRDefault="006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9F" w:rsidRDefault="00D72E9F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2E9F" w:rsidRDefault="00D72E9F" w:rsidP="002A27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9F" w:rsidRDefault="00D72E9F" w:rsidP="00B66D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D83">
      <w:rPr>
        <w:rStyle w:val="a8"/>
        <w:noProof/>
      </w:rPr>
      <w:t>13</w:t>
    </w:r>
    <w:r>
      <w:rPr>
        <w:rStyle w:val="a8"/>
      </w:rPr>
      <w:fldChar w:fldCharType="end"/>
    </w:r>
  </w:p>
  <w:p w:rsidR="00D72E9F" w:rsidRDefault="00D72E9F" w:rsidP="002A27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57B"/>
    <w:multiLevelType w:val="hybridMultilevel"/>
    <w:tmpl w:val="875C4B1C"/>
    <w:lvl w:ilvl="0" w:tplc="0614739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9B53C5"/>
    <w:multiLevelType w:val="hybridMultilevel"/>
    <w:tmpl w:val="D09A59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3A4CED"/>
    <w:multiLevelType w:val="hybridMultilevel"/>
    <w:tmpl w:val="0D1071A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0A00891"/>
    <w:multiLevelType w:val="hybridMultilevel"/>
    <w:tmpl w:val="72743B9E"/>
    <w:lvl w:ilvl="0" w:tplc="EF7E5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0E3CF0"/>
    <w:multiLevelType w:val="singleLevel"/>
    <w:tmpl w:val="91B2FAF8"/>
    <w:lvl w:ilvl="0"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  <w:color w:val="auto"/>
      </w:rPr>
    </w:lvl>
  </w:abstractNum>
  <w:abstractNum w:abstractNumId="5">
    <w:nsid w:val="607944CB"/>
    <w:multiLevelType w:val="hybridMultilevel"/>
    <w:tmpl w:val="CC24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17"/>
    <w:rsid w:val="000007BE"/>
    <w:rsid w:val="00001D3B"/>
    <w:rsid w:val="00001EB1"/>
    <w:rsid w:val="00002ED9"/>
    <w:rsid w:val="00003A35"/>
    <w:rsid w:val="00004FE3"/>
    <w:rsid w:val="000079D2"/>
    <w:rsid w:val="000101D3"/>
    <w:rsid w:val="00012D11"/>
    <w:rsid w:val="000139AD"/>
    <w:rsid w:val="00015FE4"/>
    <w:rsid w:val="0001729E"/>
    <w:rsid w:val="00021BA4"/>
    <w:rsid w:val="00021F51"/>
    <w:rsid w:val="00022FDA"/>
    <w:rsid w:val="000232D9"/>
    <w:rsid w:val="000232FF"/>
    <w:rsid w:val="00023C2B"/>
    <w:rsid w:val="0002559F"/>
    <w:rsid w:val="00025C2D"/>
    <w:rsid w:val="00026594"/>
    <w:rsid w:val="00030532"/>
    <w:rsid w:val="00030929"/>
    <w:rsid w:val="00035246"/>
    <w:rsid w:val="00036597"/>
    <w:rsid w:val="00037D0D"/>
    <w:rsid w:val="00045597"/>
    <w:rsid w:val="000457AE"/>
    <w:rsid w:val="00045AD0"/>
    <w:rsid w:val="0005593D"/>
    <w:rsid w:val="000637A4"/>
    <w:rsid w:val="000641B2"/>
    <w:rsid w:val="00066657"/>
    <w:rsid w:val="000704BD"/>
    <w:rsid w:val="000754B5"/>
    <w:rsid w:val="00076201"/>
    <w:rsid w:val="00077709"/>
    <w:rsid w:val="000805F2"/>
    <w:rsid w:val="00080DEB"/>
    <w:rsid w:val="00081C9E"/>
    <w:rsid w:val="000847A7"/>
    <w:rsid w:val="00084EC8"/>
    <w:rsid w:val="00085A86"/>
    <w:rsid w:val="00086177"/>
    <w:rsid w:val="0008698B"/>
    <w:rsid w:val="00087FEE"/>
    <w:rsid w:val="0009108A"/>
    <w:rsid w:val="00091435"/>
    <w:rsid w:val="0009272E"/>
    <w:rsid w:val="00092E83"/>
    <w:rsid w:val="00096FA7"/>
    <w:rsid w:val="000972A0"/>
    <w:rsid w:val="000A06A6"/>
    <w:rsid w:val="000A28B4"/>
    <w:rsid w:val="000A2991"/>
    <w:rsid w:val="000A5C2C"/>
    <w:rsid w:val="000A70C5"/>
    <w:rsid w:val="000A7F25"/>
    <w:rsid w:val="000B0F47"/>
    <w:rsid w:val="000B1336"/>
    <w:rsid w:val="000B2239"/>
    <w:rsid w:val="000B3FF5"/>
    <w:rsid w:val="000B5EDC"/>
    <w:rsid w:val="000B6803"/>
    <w:rsid w:val="000B7A46"/>
    <w:rsid w:val="000C03BF"/>
    <w:rsid w:val="000C21EF"/>
    <w:rsid w:val="000C4B4D"/>
    <w:rsid w:val="000C7EDF"/>
    <w:rsid w:val="000D1AD7"/>
    <w:rsid w:val="000D2A3E"/>
    <w:rsid w:val="000D2CD3"/>
    <w:rsid w:val="000D4444"/>
    <w:rsid w:val="000D44EC"/>
    <w:rsid w:val="000D4A69"/>
    <w:rsid w:val="000E2C64"/>
    <w:rsid w:val="000E4679"/>
    <w:rsid w:val="000E775A"/>
    <w:rsid w:val="000F098B"/>
    <w:rsid w:val="000F0B29"/>
    <w:rsid w:val="000F1AF2"/>
    <w:rsid w:val="000F1E9E"/>
    <w:rsid w:val="000F2464"/>
    <w:rsid w:val="000F3DB7"/>
    <w:rsid w:val="000F6EF9"/>
    <w:rsid w:val="000F713D"/>
    <w:rsid w:val="000F7D25"/>
    <w:rsid w:val="00101C5C"/>
    <w:rsid w:val="00103B49"/>
    <w:rsid w:val="00112D01"/>
    <w:rsid w:val="001226C5"/>
    <w:rsid w:val="0012716D"/>
    <w:rsid w:val="001279EC"/>
    <w:rsid w:val="001329E8"/>
    <w:rsid w:val="0013321C"/>
    <w:rsid w:val="00133915"/>
    <w:rsid w:val="00134EAB"/>
    <w:rsid w:val="001411F8"/>
    <w:rsid w:val="001443EE"/>
    <w:rsid w:val="00145518"/>
    <w:rsid w:val="001465FA"/>
    <w:rsid w:val="00146B66"/>
    <w:rsid w:val="00147037"/>
    <w:rsid w:val="00147371"/>
    <w:rsid w:val="001474A8"/>
    <w:rsid w:val="00152119"/>
    <w:rsid w:val="00152578"/>
    <w:rsid w:val="00153D37"/>
    <w:rsid w:val="00154B4F"/>
    <w:rsid w:val="00155830"/>
    <w:rsid w:val="00156558"/>
    <w:rsid w:val="00160BF1"/>
    <w:rsid w:val="00161426"/>
    <w:rsid w:val="00162A5C"/>
    <w:rsid w:val="00162EC1"/>
    <w:rsid w:val="00164135"/>
    <w:rsid w:val="00167047"/>
    <w:rsid w:val="00167278"/>
    <w:rsid w:val="001717DB"/>
    <w:rsid w:val="001729AD"/>
    <w:rsid w:val="00173300"/>
    <w:rsid w:val="0017533A"/>
    <w:rsid w:val="001763AB"/>
    <w:rsid w:val="00176F27"/>
    <w:rsid w:val="00186CE7"/>
    <w:rsid w:val="00187BDE"/>
    <w:rsid w:val="0019035A"/>
    <w:rsid w:val="00192664"/>
    <w:rsid w:val="00192C44"/>
    <w:rsid w:val="00193051"/>
    <w:rsid w:val="00195B3D"/>
    <w:rsid w:val="00196A3A"/>
    <w:rsid w:val="00196EB7"/>
    <w:rsid w:val="001A0D4A"/>
    <w:rsid w:val="001A67A9"/>
    <w:rsid w:val="001A70EE"/>
    <w:rsid w:val="001B06FA"/>
    <w:rsid w:val="001B2C28"/>
    <w:rsid w:val="001C0C96"/>
    <w:rsid w:val="001C1986"/>
    <w:rsid w:val="001C1FF5"/>
    <w:rsid w:val="001C3610"/>
    <w:rsid w:val="001C521C"/>
    <w:rsid w:val="001C608F"/>
    <w:rsid w:val="001C6398"/>
    <w:rsid w:val="001C6C1B"/>
    <w:rsid w:val="001C7D04"/>
    <w:rsid w:val="001C7DAC"/>
    <w:rsid w:val="001D09D3"/>
    <w:rsid w:val="001D1D0C"/>
    <w:rsid w:val="001D25A5"/>
    <w:rsid w:val="001E3ED5"/>
    <w:rsid w:val="001E4497"/>
    <w:rsid w:val="001E46F3"/>
    <w:rsid w:val="001E693C"/>
    <w:rsid w:val="001E6B60"/>
    <w:rsid w:val="001E723E"/>
    <w:rsid w:val="001F48E2"/>
    <w:rsid w:val="001F4B2E"/>
    <w:rsid w:val="001F77A2"/>
    <w:rsid w:val="002006D9"/>
    <w:rsid w:val="002031BD"/>
    <w:rsid w:val="00203427"/>
    <w:rsid w:val="0020639E"/>
    <w:rsid w:val="00211ABA"/>
    <w:rsid w:val="00214DA5"/>
    <w:rsid w:val="00214EFD"/>
    <w:rsid w:val="00220373"/>
    <w:rsid w:val="002210D7"/>
    <w:rsid w:val="0022174C"/>
    <w:rsid w:val="00221CB6"/>
    <w:rsid w:val="0022614B"/>
    <w:rsid w:val="00226AE7"/>
    <w:rsid w:val="00227CB1"/>
    <w:rsid w:val="002306DB"/>
    <w:rsid w:val="00232C32"/>
    <w:rsid w:val="0024042C"/>
    <w:rsid w:val="00244587"/>
    <w:rsid w:val="00246A2D"/>
    <w:rsid w:val="00251DC2"/>
    <w:rsid w:val="00257EDC"/>
    <w:rsid w:val="002625F1"/>
    <w:rsid w:val="002630F5"/>
    <w:rsid w:val="002634FB"/>
    <w:rsid w:val="002655FE"/>
    <w:rsid w:val="00265C19"/>
    <w:rsid w:val="00270B72"/>
    <w:rsid w:val="00270F27"/>
    <w:rsid w:val="002712FD"/>
    <w:rsid w:val="002716D9"/>
    <w:rsid w:val="002740EF"/>
    <w:rsid w:val="002744B2"/>
    <w:rsid w:val="00274743"/>
    <w:rsid w:val="002817C8"/>
    <w:rsid w:val="00283912"/>
    <w:rsid w:val="00285A2C"/>
    <w:rsid w:val="00292558"/>
    <w:rsid w:val="00292579"/>
    <w:rsid w:val="00294095"/>
    <w:rsid w:val="002948F8"/>
    <w:rsid w:val="002950AB"/>
    <w:rsid w:val="00296F5C"/>
    <w:rsid w:val="00297694"/>
    <w:rsid w:val="002A056F"/>
    <w:rsid w:val="002A2704"/>
    <w:rsid w:val="002A48F1"/>
    <w:rsid w:val="002A5736"/>
    <w:rsid w:val="002A6E6F"/>
    <w:rsid w:val="002B122C"/>
    <w:rsid w:val="002B3051"/>
    <w:rsid w:val="002B32FE"/>
    <w:rsid w:val="002B35BB"/>
    <w:rsid w:val="002B4F2D"/>
    <w:rsid w:val="002B5C73"/>
    <w:rsid w:val="002C0451"/>
    <w:rsid w:val="002C5103"/>
    <w:rsid w:val="002D3531"/>
    <w:rsid w:val="002D6362"/>
    <w:rsid w:val="002E1948"/>
    <w:rsid w:val="002E4300"/>
    <w:rsid w:val="002F095C"/>
    <w:rsid w:val="002F0D9E"/>
    <w:rsid w:val="002F2BED"/>
    <w:rsid w:val="002F3D44"/>
    <w:rsid w:val="00301D6E"/>
    <w:rsid w:val="00303731"/>
    <w:rsid w:val="003058EB"/>
    <w:rsid w:val="00305FFB"/>
    <w:rsid w:val="0031003C"/>
    <w:rsid w:val="00310A84"/>
    <w:rsid w:val="00312638"/>
    <w:rsid w:val="00315D9D"/>
    <w:rsid w:val="003208E8"/>
    <w:rsid w:val="00322E6C"/>
    <w:rsid w:val="00324632"/>
    <w:rsid w:val="00330324"/>
    <w:rsid w:val="00330A1D"/>
    <w:rsid w:val="00333B89"/>
    <w:rsid w:val="00334FE2"/>
    <w:rsid w:val="003353D1"/>
    <w:rsid w:val="00336CE3"/>
    <w:rsid w:val="00337D48"/>
    <w:rsid w:val="00342032"/>
    <w:rsid w:val="00345D4F"/>
    <w:rsid w:val="0035004C"/>
    <w:rsid w:val="003502D5"/>
    <w:rsid w:val="00350427"/>
    <w:rsid w:val="00351629"/>
    <w:rsid w:val="00357A31"/>
    <w:rsid w:val="003600EE"/>
    <w:rsid w:val="00360E73"/>
    <w:rsid w:val="00360EA0"/>
    <w:rsid w:val="003615BF"/>
    <w:rsid w:val="00361FC7"/>
    <w:rsid w:val="003664C3"/>
    <w:rsid w:val="00366515"/>
    <w:rsid w:val="00367A4B"/>
    <w:rsid w:val="00374128"/>
    <w:rsid w:val="00374BF9"/>
    <w:rsid w:val="00377D2D"/>
    <w:rsid w:val="003802CF"/>
    <w:rsid w:val="00380F6A"/>
    <w:rsid w:val="0038218A"/>
    <w:rsid w:val="00382D71"/>
    <w:rsid w:val="003878F6"/>
    <w:rsid w:val="003921C2"/>
    <w:rsid w:val="00393E79"/>
    <w:rsid w:val="00394144"/>
    <w:rsid w:val="00395442"/>
    <w:rsid w:val="003962C6"/>
    <w:rsid w:val="003970A6"/>
    <w:rsid w:val="003A0E69"/>
    <w:rsid w:val="003A2649"/>
    <w:rsid w:val="003A2FC2"/>
    <w:rsid w:val="003B2766"/>
    <w:rsid w:val="003C46A5"/>
    <w:rsid w:val="003C49A0"/>
    <w:rsid w:val="003C5274"/>
    <w:rsid w:val="003D3CB7"/>
    <w:rsid w:val="003D4915"/>
    <w:rsid w:val="003D64BC"/>
    <w:rsid w:val="003E0917"/>
    <w:rsid w:val="003E3915"/>
    <w:rsid w:val="003E41EF"/>
    <w:rsid w:val="003E6D95"/>
    <w:rsid w:val="003F29D9"/>
    <w:rsid w:val="003F309F"/>
    <w:rsid w:val="003F34EC"/>
    <w:rsid w:val="003F47C4"/>
    <w:rsid w:val="003F5234"/>
    <w:rsid w:val="003F571F"/>
    <w:rsid w:val="003F6876"/>
    <w:rsid w:val="00400F3E"/>
    <w:rsid w:val="004013CC"/>
    <w:rsid w:val="0040214E"/>
    <w:rsid w:val="00402CE9"/>
    <w:rsid w:val="004043C3"/>
    <w:rsid w:val="00404A66"/>
    <w:rsid w:val="00416E0D"/>
    <w:rsid w:val="00416F72"/>
    <w:rsid w:val="004200C5"/>
    <w:rsid w:val="004200D6"/>
    <w:rsid w:val="00421DF6"/>
    <w:rsid w:val="00422E5C"/>
    <w:rsid w:val="00423BBF"/>
    <w:rsid w:val="00425100"/>
    <w:rsid w:val="004265C6"/>
    <w:rsid w:val="00426AEA"/>
    <w:rsid w:val="004313EB"/>
    <w:rsid w:val="00432122"/>
    <w:rsid w:val="00434358"/>
    <w:rsid w:val="00434560"/>
    <w:rsid w:val="00437DF5"/>
    <w:rsid w:val="00451020"/>
    <w:rsid w:val="00452DE8"/>
    <w:rsid w:val="00460598"/>
    <w:rsid w:val="00460AD9"/>
    <w:rsid w:val="004615AA"/>
    <w:rsid w:val="00463922"/>
    <w:rsid w:val="00464734"/>
    <w:rsid w:val="00464B13"/>
    <w:rsid w:val="00467C6E"/>
    <w:rsid w:val="00472D1E"/>
    <w:rsid w:val="00475189"/>
    <w:rsid w:val="00476404"/>
    <w:rsid w:val="0047662E"/>
    <w:rsid w:val="00481AF6"/>
    <w:rsid w:val="00482264"/>
    <w:rsid w:val="00484904"/>
    <w:rsid w:val="00491E27"/>
    <w:rsid w:val="00492FA4"/>
    <w:rsid w:val="00493963"/>
    <w:rsid w:val="00494535"/>
    <w:rsid w:val="004A230F"/>
    <w:rsid w:val="004A58F3"/>
    <w:rsid w:val="004B08A7"/>
    <w:rsid w:val="004B2219"/>
    <w:rsid w:val="004B2A31"/>
    <w:rsid w:val="004B3173"/>
    <w:rsid w:val="004B31C2"/>
    <w:rsid w:val="004B3354"/>
    <w:rsid w:val="004B49AC"/>
    <w:rsid w:val="004B4B48"/>
    <w:rsid w:val="004B5782"/>
    <w:rsid w:val="004B5F0F"/>
    <w:rsid w:val="004C3245"/>
    <w:rsid w:val="004D272C"/>
    <w:rsid w:val="004D2737"/>
    <w:rsid w:val="004D397A"/>
    <w:rsid w:val="004D3B97"/>
    <w:rsid w:val="004D3DAC"/>
    <w:rsid w:val="004D4D80"/>
    <w:rsid w:val="004D58B7"/>
    <w:rsid w:val="004D620C"/>
    <w:rsid w:val="004D64CF"/>
    <w:rsid w:val="004E1CF9"/>
    <w:rsid w:val="004F0D83"/>
    <w:rsid w:val="004F132B"/>
    <w:rsid w:val="004F579F"/>
    <w:rsid w:val="004F69F7"/>
    <w:rsid w:val="004F6AA1"/>
    <w:rsid w:val="004F78A4"/>
    <w:rsid w:val="00500094"/>
    <w:rsid w:val="00500327"/>
    <w:rsid w:val="00500AD1"/>
    <w:rsid w:val="00500AE6"/>
    <w:rsid w:val="005019EB"/>
    <w:rsid w:val="005052E4"/>
    <w:rsid w:val="0050675A"/>
    <w:rsid w:val="00507740"/>
    <w:rsid w:val="005205BD"/>
    <w:rsid w:val="0052083D"/>
    <w:rsid w:val="00531642"/>
    <w:rsid w:val="00531FE4"/>
    <w:rsid w:val="00532E48"/>
    <w:rsid w:val="00534535"/>
    <w:rsid w:val="00534BAE"/>
    <w:rsid w:val="005374F7"/>
    <w:rsid w:val="005422E1"/>
    <w:rsid w:val="005536C4"/>
    <w:rsid w:val="00555A9A"/>
    <w:rsid w:val="0055680E"/>
    <w:rsid w:val="00557DDB"/>
    <w:rsid w:val="00562F3F"/>
    <w:rsid w:val="00563C88"/>
    <w:rsid w:val="005653AB"/>
    <w:rsid w:val="00566ECC"/>
    <w:rsid w:val="00567F6A"/>
    <w:rsid w:val="0057540B"/>
    <w:rsid w:val="00576766"/>
    <w:rsid w:val="00580F57"/>
    <w:rsid w:val="005830B4"/>
    <w:rsid w:val="005848D6"/>
    <w:rsid w:val="00590BE5"/>
    <w:rsid w:val="005A0B7A"/>
    <w:rsid w:val="005A5082"/>
    <w:rsid w:val="005A7E82"/>
    <w:rsid w:val="005B049E"/>
    <w:rsid w:val="005B3D02"/>
    <w:rsid w:val="005B5712"/>
    <w:rsid w:val="005B633E"/>
    <w:rsid w:val="005B68F3"/>
    <w:rsid w:val="005B71A5"/>
    <w:rsid w:val="005C1816"/>
    <w:rsid w:val="005C2D34"/>
    <w:rsid w:val="005C3117"/>
    <w:rsid w:val="005C4171"/>
    <w:rsid w:val="005C4669"/>
    <w:rsid w:val="005C56F5"/>
    <w:rsid w:val="005C663C"/>
    <w:rsid w:val="005D033A"/>
    <w:rsid w:val="005D05E8"/>
    <w:rsid w:val="005D1BDC"/>
    <w:rsid w:val="005D42AC"/>
    <w:rsid w:val="005D6651"/>
    <w:rsid w:val="005D732C"/>
    <w:rsid w:val="005D7544"/>
    <w:rsid w:val="005E1309"/>
    <w:rsid w:val="005E5300"/>
    <w:rsid w:val="005E7549"/>
    <w:rsid w:val="005F06C6"/>
    <w:rsid w:val="005F0AAD"/>
    <w:rsid w:val="005F13CA"/>
    <w:rsid w:val="005F15B7"/>
    <w:rsid w:val="005F5EA8"/>
    <w:rsid w:val="00603581"/>
    <w:rsid w:val="006036C5"/>
    <w:rsid w:val="00607044"/>
    <w:rsid w:val="00607254"/>
    <w:rsid w:val="00610E85"/>
    <w:rsid w:val="006115F2"/>
    <w:rsid w:val="006138EA"/>
    <w:rsid w:val="00614A70"/>
    <w:rsid w:val="00615E2E"/>
    <w:rsid w:val="00616760"/>
    <w:rsid w:val="0061693F"/>
    <w:rsid w:val="00623A1F"/>
    <w:rsid w:val="00624868"/>
    <w:rsid w:val="00626684"/>
    <w:rsid w:val="006340ED"/>
    <w:rsid w:val="00634D81"/>
    <w:rsid w:val="006357D3"/>
    <w:rsid w:val="00635E48"/>
    <w:rsid w:val="00640E4E"/>
    <w:rsid w:val="00642436"/>
    <w:rsid w:val="006428EC"/>
    <w:rsid w:val="00646F70"/>
    <w:rsid w:val="0065069A"/>
    <w:rsid w:val="00651C05"/>
    <w:rsid w:val="00654081"/>
    <w:rsid w:val="0065443D"/>
    <w:rsid w:val="006622DC"/>
    <w:rsid w:val="0066382D"/>
    <w:rsid w:val="006702F9"/>
    <w:rsid w:val="006703EF"/>
    <w:rsid w:val="00670B31"/>
    <w:rsid w:val="006717CE"/>
    <w:rsid w:val="00671E95"/>
    <w:rsid w:val="00675219"/>
    <w:rsid w:val="00676203"/>
    <w:rsid w:val="00677EEA"/>
    <w:rsid w:val="00681492"/>
    <w:rsid w:val="006852CA"/>
    <w:rsid w:val="00685324"/>
    <w:rsid w:val="0068636B"/>
    <w:rsid w:val="006873FC"/>
    <w:rsid w:val="00697D57"/>
    <w:rsid w:val="00697D85"/>
    <w:rsid w:val="006A1FED"/>
    <w:rsid w:val="006A2D2F"/>
    <w:rsid w:val="006A2F45"/>
    <w:rsid w:val="006A40A3"/>
    <w:rsid w:val="006A4709"/>
    <w:rsid w:val="006A59FA"/>
    <w:rsid w:val="006A68F7"/>
    <w:rsid w:val="006A7526"/>
    <w:rsid w:val="006B2D38"/>
    <w:rsid w:val="006B7652"/>
    <w:rsid w:val="006B7A57"/>
    <w:rsid w:val="006B7C6F"/>
    <w:rsid w:val="006C0E36"/>
    <w:rsid w:val="006C1E3F"/>
    <w:rsid w:val="006C2200"/>
    <w:rsid w:val="006C2E55"/>
    <w:rsid w:val="006C32E2"/>
    <w:rsid w:val="006C5389"/>
    <w:rsid w:val="006C674B"/>
    <w:rsid w:val="006C6933"/>
    <w:rsid w:val="006C7F40"/>
    <w:rsid w:val="006D0080"/>
    <w:rsid w:val="006D08DB"/>
    <w:rsid w:val="006D49A5"/>
    <w:rsid w:val="006D6A98"/>
    <w:rsid w:val="006D6FAF"/>
    <w:rsid w:val="006D71B8"/>
    <w:rsid w:val="006E0DFC"/>
    <w:rsid w:val="006E3683"/>
    <w:rsid w:val="006E3880"/>
    <w:rsid w:val="006E5506"/>
    <w:rsid w:val="006F09F4"/>
    <w:rsid w:val="00702AE4"/>
    <w:rsid w:val="00712AF4"/>
    <w:rsid w:val="00714FC4"/>
    <w:rsid w:val="007204B3"/>
    <w:rsid w:val="0072071D"/>
    <w:rsid w:val="007253C8"/>
    <w:rsid w:val="007256E5"/>
    <w:rsid w:val="00725F92"/>
    <w:rsid w:val="00727E7D"/>
    <w:rsid w:val="00731137"/>
    <w:rsid w:val="00731DFE"/>
    <w:rsid w:val="00734822"/>
    <w:rsid w:val="00736879"/>
    <w:rsid w:val="00736C33"/>
    <w:rsid w:val="00736D9B"/>
    <w:rsid w:val="0073721D"/>
    <w:rsid w:val="0074429D"/>
    <w:rsid w:val="00744719"/>
    <w:rsid w:val="007453CA"/>
    <w:rsid w:val="00745615"/>
    <w:rsid w:val="00747439"/>
    <w:rsid w:val="00747808"/>
    <w:rsid w:val="007511FB"/>
    <w:rsid w:val="0075686B"/>
    <w:rsid w:val="007611AB"/>
    <w:rsid w:val="00762470"/>
    <w:rsid w:val="007630F5"/>
    <w:rsid w:val="007665CE"/>
    <w:rsid w:val="007729E5"/>
    <w:rsid w:val="0077306A"/>
    <w:rsid w:val="00776A9B"/>
    <w:rsid w:val="007800C7"/>
    <w:rsid w:val="007809AF"/>
    <w:rsid w:val="007816DE"/>
    <w:rsid w:val="00784B20"/>
    <w:rsid w:val="00784C3F"/>
    <w:rsid w:val="0079055E"/>
    <w:rsid w:val="007942D7"/>
    <w:rsid w:val="00794A80"/>
    <w:rsid w:val="00797F05"/>
    <w:rsid w:val="007A1727"/>
    <w:rsid w:val="007A39CE"/>
    <w:rsid w:val="007A434A"/>
    <w:rsid w:val="007A49BC"/>
    <w:rsid w:val="007A4DEC"/>
    <w:rsid w:val="007A6429"/>
    <w:rsid w:val="007A6902"/>
    <w:rsid w:val="007A7381"/>
    <w:rsid w:val="007B0845"/>
    <w:rsid w:val="007B141E"/>
    <w:rsid w:val="007B50AB"/>
    <w:rsid w:val="007B55F5"/>
    <w:rsid w:val="007B5817"/>
    <w:rsid w:val="007B623B"/>
    <w:rsid w:val="007B6D05"/>
    <w:rsid w:val="007B7617"/>
    <w:rsid w:val="007B7CAE"/>
    <w:rsid w:val="007B7D31"/>
    <w:rsid w:val="007C25AB"/>
    <w:rsid w:val="007C2E72"/>
    <w:rsid w:val="007C3D67"/>
    <w:rsid w:val="007C3DAE"/>
    <w:rsid w:val="007C4E4B"/>
    <w:rsid w:val="007C578C"/>
    <w:rsid w:val="007C67AA"/>
    <w:rsid w:val="007C70C7"/>
    <w:rsid w:val="007D078C"/>
    <w:rsid w:val="007D0B74"/>
    <w:rsid w:val="007D1DA8"/>
    <w:rsid w:val="007D1F70"/>
    <w:rsid w:val="007D230F"/>
    <w:rsid w:val="007D27CB"/>
    <w:rsid w:val="007D43CB"/>
    <w:rsid w:val="007D4CB8"/>
    <w:rsid w:val="007D5C8B"/>
    <w:rsid w:val="007D5FD7"/>
    <w:rsid w:val="007F2DE5"/>
    <w:rsid w:val="007F386E"/>
    <w:rsid w:val="007F5B13"/>
    <w:rsid w:val="0080267F"/>
    <w:rsid w:val="0080407E"/>
    <w:rsid w:val="00805C07"/>
    <w:rsid w:val="00812D5C"/>
    <w:rsid w:val="0081333A"/>
    <w:rsid w:val="008250A2"/>
    <w:rsid w:val="00825726"/>
    <w:rsid w:val="00826CB2"/>
    <w:rsid w:val="00831C78"/>
    <w:rsid w:val="008354E8"/>
    <w:rsid w:val="00835A61"/>
    <w:rsid w:val="00841F34"/>
    <w:rsid w:val="008431F2"/>
    <w:rsid w:val="00847472"/>
    <w:rsid w:val="00850AF2"/>
    <w:rsid w:val="0085252E"/>
    <w:rsid w:val="00852E20"/>
    <w:rsid w:val="00854D18"/>
    <w:rsid w:val="008564C0"/>
    <w:rsid w:val="00857BBC"/>
    <w:rsid w:val="00860A33"/>
    <w:rsid w:val="008644C1"/>
    <w:rsid w:val="008674F2"/>
    <w:rsid w:val="00877D1E"/>
    <w:rsid w:val="00884C0E"/>
    <w:rsid w:val="00885CB2"/>
    <w:rsid w:val="00890403"/>
    <w:rsid w:val="00892720"/>
    <w:rsid w:val="00892C87"/>
    <w:rsid w:val="00893655"/>
    <w:rsid w:val="00896DE5"/>
    <w:rsid w:val="0089701A"/>
    <w:rsid w:val="0089710E"/>
    <w:rsid w:val="00897527"/>
    <w:rsid w:val="00897F84"/>
    <w:rsid w:val="008A0986"/>
    <w:rsid w:val="008A10B8"/>
    <w:rsid w:val="008A2279"/>
    <w:rsid w:val="008A2A54"/>
    <w:rsid w:val="008A339C"/>
    <w:rsid w:val="008A3E86"/>
    <w:rsid w:val="008B12E7"/>
    <w:rsid w:val="008B1631"/>
    <w:rsid w:val="008B311D"/>
    <w:rsid w:val="008B4636"/>
    <w:rsid w:val="008B509E"/>
    <w:rsid w:val="008C2C28"/>
    <w:rsid w:val="008C2C46"/>
    <w:rsid w:val="008C7440"/>
    <w:rsid w:val="008C77DD"/>
    <w:rsid w:val="008C78CA"/>
    <w:rsid w:val="008D29C5"/>
    <w:rsid w:val="008D3892"/>
    <w:rsid w:val="008D4871"/>
    <w:rsid w:val="008D587E"/>
    <w:rsid w:val="008D6B3F"/>
    <w:rsid w:val="008E13E0"/>
    <w:rsid w:val="008E2A0F"/>
    <w:rsid w:val="008E447A"/>
    <w:rsid w:val="008E5C13"/>
    <w:rsid w:val="008E67C9"/>
    <w:rsid w:val="008E731C"/>
    <w:rsid w:val="008E7E8C"/>
    <w:rsid w:val="008F6B85"/>
    <w:rsid w:val="0090119D"/>
    <w:rsid w:val="009057A1"/>
    <w:rsid w:val="009110CF"/>
    <w:rsid w:val="00915EE4"/>
    <w:rsid w:val="00926939"/>
    <w:rsid w:val="00927979"/>
    <w:rsid w:val="00932D2E"/>
    <w:rsid w:val="00941AD9"/>
    <w:rsid w:val="00942C29"/>
    <w:rsid w:val="009437AF"/>
    <w:rsid w:val="009438FC"/>
    <w:rsid w:val="00945955"/>
    <w:rsid w:val="00945D86"/>
    <w:rsid w:val="00950764"/>
    <w:rsid w:val="009517E5"/>
    <w:rsid w:val="009528B9"/>
    <w:rsid w:val="00957292"/>
    <w:rsid w:val="00960AEA"/>
    <w:rsid w:val="009637C1"/>
    <w:rsid w:val="00963A83"/>
    <w:rsid w:val="00963DB3"/>
    <w:rsid w:val="0097035A"/>
    <w:rsid w:val="009728F3"/>
    <w:rsid w:val="00975773"/>
    <w:rsid w:val="00976BC4"/>
    <w:rsid w:val="0098006C"/>
    <w:rsid w:val="0098094B"/>
    <w:rsid w:val="0098184D"/>
    <w:rsid w:val="00981CD2"/>
    <w:rsid w:val="00983C7C"/>
    <w:rsid w:val="00983CA3"/>
    <w:rsid w:val="00985862"/>
    <w:rsid w:val="009876CA"/>
    <w:rsid w:val="00994F6B"/>
    <w:rsid w:val="009A13DE"/>
    <w:rsid w:val="009A5826"/>
    <w:rsid w:val="009B0F8C"/>
    <w:rsid w:val="009B14DE"/>
    <w:rsid w:val="009B1920"/>
    <w:rsid w:val="009B2E94"/>
    <w:rsid w:val="009B6E6E"/>
    <w:rsid w:val="009B79EA"/>
    <w:rsid w:val="009C22B6"/>
    <w:rsid w:val="009C3545"/>
    <w:rsid w:val="009C5BD7"/>
    <w:rsid w:val="009C7172"/>
    <w:rsid w:val="009D3B17"/>
    <w:rsid w:val="009D4AAF"/>
    <w:rsid w:val="009D4AEA"/>
    <w:rsid w:val="009D6552"/>
    <w:rsid w:val="009D6774"/>
    <w:rsid w:val="009E0D9D"/>
    <w:rsid w:val="009E50A4"/>
    <w:rsid w:val="009E5759"/>
    <w:rsid w:val="009E5831"/>
    <w:rsid w:val="009E6A93"/>
    <w:rsid w:val="009E6D21"/>
    <w:rsid w:val="009E7274"/>
    <w:rsid w:val="009F065F"/>
    <w:rsid w:val="009F139B"/>
    <w:rsid w:val="009F15A6"/>
    <w:rsid w:val="009F26FA"/>
    <w:rsid w:val="009F2B93"/>
    <w:rsid w:val="009F3A71"/>
    <w:rsid w:val="009F4EAA"/>
    <w:rsid w:val="009F5920"/>
    <w:rsid w:val="009F6203"/>
    <w:rsid w:val="009F7A1D"/>
    <w:rsid w:val="009F7C59"/>
    <w:rsid w:val="00A01B68"/>
    <w:rsid w:val="00A0389D"/>
    <w:rsid w:val="00A05C4B"/>
    <w:rsid w:val="00A05CCC"/>
    <w:rsid w:val="00A05CFC"/>
    <w:rsid w:val="00A06B26"/>
    <w:rsid w:val="00A07C3F"/>
    <w:rsid w:val="00A10029"/>
    <w:rsid w:val="00A152C6"/>
    <w:rsid w:val="00A1757B"/>
    <w:rsid w:val="00A17DAD"/>
    <w:rsid w:val="00A20D62"/>
    <w:rsid w:val="00A226E2"/>
    <w:rsid w:val="00A23769"/>
    <w:rsid w:val="00A239BB"/>
    <w:rsid w:val="00A243EC"/>
    <w:rsid w:val="00A30918"/>
    <w:rsid w:val="00A32F7E"/>
    <w:rsid w:val="00A33F61"/>
    <w:rsid w:val="00A3532D"/>
    <w:rsid w:val="00A42326"/>
    <w:rsid w:val="00A44C19"/>
    <w:rsid w:val="00A50986"/>
    <w:rsid w:val="00A51D0F"/>
    <w:rsid w:val="00A533F4"/>
    <w:rsid w:val="00A61808"/>
    <w:rsid w:val="00A6421F"/>
    <w:rsid w:val="00A70803"/>
    <w:rsid w:val="00A71E4F"/>
    <w:rsid w:val="00A73ED0"/>
    <w:rsid w:val="00A74EF5"/>
    <w:rsid w:val="00A757E1"/>
    <w:rsid w:val="00A77FA3"/>
    <w:rsid w:val="00A86D0C"/>
    <w:rsid w:val="00A871E1"/>
    <w:rsid w:val="00A906DD"/>
    <w:rsid w:val="00A9237D"/>
    <w:rsid w:val="00A9271C"/>
    <w:rsid w:val="00A941A9"/>
    <w:rsid w:val="00A94DFC"/>
    <w:rsid w:val="00A9510A"/>
    <w:rsid w:val="00A95FA1"/>
    <w:rsid w:val="00A96873"/>
    <w:rsid w:val="00AA1508"/>
    <w:rsid w:val="00AA1D47"/>
    <w:rsid w:val="00AA1E37"/>
    <w:rsid w:val="00AA2CCC"/>
    <w:rsid w:val="00AA53AA"/>
    <w:rsid w:val="00AA59FA"/>
    <w:rsid w:val="00AA6B7E"/>
    <w:rsid w:val="00AB2F14"/>
    <w:rsid w:val="00AB4153"/>
    <w:rsid w:val="00AB56F3"/>
    <w:rsid w:val="00AB6857"/>
    <w:rsid w:val="00AC1201"/>
    <w:rsid w:val="00AC2550"/>
    <w:rsid w:val="00AC3EA0"/>
    <w:rsid w:val="00AC59A2"/>
    <w:rsid w:val="00AC6144"/>
    <w:rsid w:val="00AD181F"/>
    <w:rsid w:val="00AD1DE7"/>
    <w:rsid w:val="00AD261B"/>
    <w:rsid w:val="00AD29C6"/>
    <w:rsid w:val="00AD35E1"/>
    <w:rsid w:val="00AD47AA"/>
    <w:rsid w:val="00AD7795"/>
    <w:rsid w:val="00AD7CA0"/>
    <w:rsid w:val="00AE0EEF"/>
    <w:rsid w:val="00AE17C5"/>
    <w:rsid w:val="00AE21C1"/>
    <w:rsid w:val="00AE73B9"/>
    <w:rsid w:val="00AE7964"/>
    <w:rsid w:val="00AF2ADE"/>
    <w:rsid w:val="00AF2C3D"/>
    <w:rsid w:val="00AF3813"/>
    <w:rsid w:val="00AF4C2E"/>
    <w:rsid w:val="00AF5C75"/>
    <w:rsid w:val="00AF60A8"/>
    <w:rsid w:val="00AF643F"/>
    <w:rsid w:val="00B01666"/>
    <w:rsid w:val="00B0216D"/>
    <w:rsid w:val="00B02CBC"/>
    <w:rsid w:val="00B03E55"/>
    <w:rsid w:val="00B119AC"/>
    <w:rsid w:val="00B12A73"/>
    <w:rsid w:val="00B137E6"/>
    <w:rsid w:val="00B147D8"/>
    <w:rsid w:val="00B1492F"/>
    <w:rsid w:val="00B162C9"/>
    <w:rsid w:val="00B212CC"/>
    <w:rsid w:val="00B2624C"/>
    <w:rsid w:val="00B27216"/>
    <w:rsid w:val="00B27C26"/>
    <w:rsid w:val="00B332BE"/>
    <w:rsid w:val="00B34594"/>
    <w:rsid w:val="00B35EF7"/>
    <w:rsid w:val="00B3691E"/>
    <w:rsid w:val="00B40B2B"/>
    <w:rsid w:val="00B411A9"/>
    <w:rsid w:val="00B446BF"/>
    <w:rsid w:val="00B46BAA"/>
    <w:rsid w:val="00B50D69"/>
    <w:rsid w:val="00B53B3F"/>
    <w:rsid w:val="00B54659"/>
    <w:rsid w:val="00B60639"/>
    <w:rsid w:val="00B6211A"/>
    <w:rsid w:val="00B64064"/>
    <w:rsid w:val="00B66DE0"/>
    <w:rsid w:val="00B671D1"/>
    <w:rsid w:val="00B67F75"/>
    <w:rsid w:val="00B7102B"/>
    <w:rsid w:val="00B710DC"/>
    <w:rsid w:val="00B739B0"/>
    <w:rsid w:val="00B75B3C"/>
    <w:rsid w:val="00B75C46"/>
    <w:rsid w:val="00B77222"/>
    <w:rsid w:val="00B77652"/>
    <w:rsid w:val="00B82F89"/>
    <w:rsid w:val="00B8531B"/>
    <w:rsid w:val="00B85B34"/>
    <w:rsid w:val="00B87AAE"/>
    <w:rsid w:val="00B90273"/>
    <w:rsid w:val="00B91374"/>
    <w:rsid w:val="00B96F39"/>
    <w:rsid w:val="00BA2293"/>
    <w:rsid w:val="00BA2997"/>
    <w:rsid w:val="00BA4794"/>
    <w:rsid w:val="00BA7B7A"/>
    <w:rsid w:val="00BA7FD1"/>
    <w:rsid w:val="00BB04F7"/>
    <w:rsid w:val="00BB2E84"/>
    <w:rsid w:val="00BB42F9"/>
    <w:rsid w:val="00BB4B21"/>
    <w:rsid w:val="00BB61EA"/>
    <w:rsid w:val="00BB6272"/>
    <w:rsid w:val="00BB6570"/>
    <w:rsid w:val="00BC1B12"/>
    <w:rsid w:val="00BC21D4"/>
    <w:rsid w:val="00BC4F05"/>
    <w:rsid w:val="00BC5083"/>
    <w:rsid w:val="00BC7D7F"/>
    <w:rsid w:val="00BD113C"/>
    <w:rsid w:val="00BD16C9"/>
    <w:rsid w:val="00BD1A90"/>
    <w:rsid w:val="00BD2F4C"/>
    <w:rsid w:val="00BD6F85"/>
    <w:rsid w:val="00BE1661"/>
    <w:rsid w:val="00BE196A"/>
    <w:rsid w:val="00BE583F"/>
    <w:rsid w:val="00BE5910"/>
    <w:rsid w:val="00BE6E61"/>
    <w:rsid w:val="00BF250B"/>
    <w:rsid w:val="00BF27DD"/>
    <w:rsid w:val="00BF2D05"/>
    <w:rsid w:val="00BF2D96"/>
    <w:rsid w:val="00BF318E"/>
    <w:rsid w:val="00BF39EF"/>
    <w:rsid w:val="00BF5028"/>
    <w:rsid w:val="00BF5554"/>
    <w:rsid w:val="00BF7906"/>
    <w:rsid w:val="00C00D83"/>
    <w:rsid w:val="00C024A6"/>
    <w:rsid w:val="00C1222E"/>
    <w:rsid w:val="00C12C06"/>
    <w:rsid w:val="00C13294"/>
    <w:rsid w:val="00C13881"/>
    <w:rsid w:val="00C13F6D"/>
    <w:rsid w:val="00C144E5"/>
    <w:rsid w:val="00C15048"/>
    <w:rsid w:val="00C15395"/>
    <w:rsid w:val="00C15EF8"/>
    <w:rsid w:val="00C17F61"/>
    <w:rsid w:val="00C203C2"/>
    <w:rsid w:val="00C20AC7"/>
    <w:rsid w:val="00C2204A"/>
    <w:rsid w:val="00C2481A"/>
    <w:rsid w:val="00C2502B"/>
    <w:rsid w:val="00C26BD5"/>
    <w:rsid w:val="00C30C01"/>
    <w:rsid w:val="00C32C97"/>
    <w:rsid w:val="00C335BA"/>
    <w:rsid w:val="00C35AC9"/>
    <w:rsid w:val="00C36927"/>
    <w:rsid w:val="00C41968"/>
    <w:rsid w:val="00C42DAE"/>
    <w:rsid w:val="00C436D1"/>
    <w:rsid w:val="00C44047"/>
    <w:rsid w:val="00C502DD"/>
    <w:rsid w:val="00C509E0"/>
    <w:rsid w:val="00C5176F"/>
    <w:rsid w:val="00C51CDD"/>
    <w:rsid w:val="00C55D2F"/>
    <w:rsid w:val="00C61C4F"/>
    <w:rsid w:val="00C61C5A"/>
    <w:rsid w:val="00C64454"/>
    <w:rsid w:val="00C6664E"/>
    <w:rsid w:val="00C669AA"/>
    <w:rsid w:val="00C66DED"/>
    <w:rsid w:val="00C70D2E"/>
    <w:rsid w:val="00C76647"/>
    <w:rsid w:val="00C8101F"/>
    <w:rsid w:val="00C8273B"/>
    <w:rsid w:val="00C84D9D"/>
    <w:rsid w:val="00C906D1"/>
    <w:rsid w:val="00C92AE6"/>
    <w:rsid w:val="00C944BE"/>
    <w:rsid w:val="00C95813"/>
    <w:rsid w:val="00C97766"/>
    <w:rsid w:val="00CA20CF"/>
    <w:rsid w:val="00CA222E"/>
    <w:rsid w:val="00CA58D9"/>
    <w:rsid w:val="00CA6E6C"/>
    <w:rsid w:val="00CB1AE3"/>
    <w:rsid w:val="00CB5542"/>
    <w:rsid w:val="00CB57D7"/>
    <w:rsid w:val="00CB6720"/>
    <w:rsid w:val="00CB7813"/>
    <w:rsid w:val="00CC189D"/>
    <w:rsid w:val="00CC3B24"/>
    <w:rsid w:val="00CC4177"/>
    <w:rsid w:val="00CC51A8"/>
    <w:rsid w:val="00CC5CD6"/>
    <w:rsid w:val="00CC7183"/>
    <w:rsid w:val="00CD2483"/>
    <w:rsid w:val="00CD5034"/>
    <w:rsid w:val="00CE0E4B"/>
    <w:rsid w:val="00CE38F0"/>
    <w:rsid w:val="00CE3A44"/>
    <w:rsid w:val="00CE457B"/>
    <w:rsid w:val="00CE716D"/>
    <w:rsid w:val="00CF013E"/>
    <w:rsid w:val="00CF3EF4"/>
    <w:rsid w:val="00D029EB"/>
    <w:rsid w:val="00D056CF"/>
    <w:rsid w:val="00D06013"/>
    <w:rsid w:val="00D10578"/>
    <w:rsid w:val="00D1225C"/>
    <w:rsid w:val="00D123B6"/>
    <w:rsid w:val="00D12D4D"/>
    <w:rsid w:val="00D1352C"/>
    <w:rsid w:val="00D14DB6"/>
    <w:rsid w:val="00D150E0"/>
    <w:rsid w:val="00D15D47"/>
    <w:rsid w:val="00D16330"/>
    <w:rsid w:val="00D20623"/>
    <w:rsid w:val="00D21F96"/>
    <w:rsid w:val="00D22351"/>
    <w:rsid w:val="00D234CE"/>
    <w:rsid w:val="00D23D2A"/>
    <w:rsid w:val="00D25BDF"/>
    <w:rsid w:val="00D27528"/>
    <w:rsid w:val="00D322C7"/>
    <w:rsid w:val="00D359E6"/>
    <w:rsid w:val="00D36255"/>
    <w:rsid w:val="00D3632A"/>
    <w:rsid w:val="00D5057F"/>
    <w:rsid w:val="00D51470"/>
    <w:rsid w:val="00D51FB6"/>
    <w:rsid w:val="00D52291"/>
    <w:rsid w:val="00D55107"/>
    <w:rsid w:val="00D6032C"/>
    <w:rsid w:val="00D62B4B"/>
    <w:rsid w:val="00D64429"/>
    <w:rsid w:val="00D72258"/>
    <w:rsid w:val="00D725E3"/>
    <w:rsid w:val="00D72E69"/>
    <w:rsid w:val="00D72E9F"/>
    <w:rsid w:val="00D7324B"/>
    <w:rsid w:val="00D741D0"/>
    <w:rsid w:val="00D761C7"/>
    <w:rsid w:val="00D76961"/>
    <w:rsid w:val="00D803F6"/>
    <w:rsid w:val="00D81A1D"/>
    <w:rsid w:val="00D82B65"/>
    <w:rsid w:val="00D84B9D"/>
    <w:rsid w:val="00D87F54"/>
    <w:rsid w:val="00D922C9"/>
    <w:rsid w:val="00D956CF"/>
    <w:rsid w:val="00D976AA"/>
    <w:rsid w:val="00DA3342"/>
    <w:rsid w:val="00DA354D"/>
    <w:rsid w:val="00DA3E2F"/>
    <w:rsid w:val="00DA5909"/>
    <w:rsid w:val="00DA75A0"/>
    <w:rsid w:val="00DB15F4"/>
    <w:rsid w:val="00DB2FE2"/>
    <w:rsid w:val="00DB4D22"/>
    <w:rsid w:val="00DB590E"/>
    <w:rsid w:val="00DB75D6"/>
    <w:rsid w:val="00DC1CEF"/>
    <w:rsid w:val="00DC46F6"/>
    <w:rsid w:val="00DD069A"/>
    <w:rsid w:val="00DD0B42"/>
    <w:rsid w:val="00DD5091"/>
    <w:rsid w:val="00DE02A1"/>
    <w:rsid w:val="00DE05D1"/>
    <w:rsid w:val="00DE100D"/>
    <w:rsid w:val="00DE1C34"/>
    <w:rsid w:val="00DE2261"/>
    <w:rsid w:val="00DE377A"/>
    <w:rsid w:val="00DE3FB8"/>
    <w:rsid w:val="00DE60A1"/>
    <w:rsid w:val="00DF1EE4"/>
    <w:rsid w:val="00DF26F5"/>
    <w:rsid w:val="00DF317F"/>
    <w:rsid w:val="00DF47B7"/>
    <w:rsid w:val="00DF4EFB"/>
    <w:rsid w:val="00DF7538"/>
    <w:rsid w:val="00DF77D9"/>
    <w:rsid w:val="00E01778"/>
    <w:rsid w:val="00E019C1"/>
    <w:rsid w:val="00E03120"/>
    <w:rsid w:val="00E03225"/>
    <w:rsid w:val="00E0610C"/>
    <w:rsid w:val="00E113AE"/>
    <w:rsid w:val="00E11C72"/>
    <w:rsid w:val="00E1225C"/>
    <w:rsid w:val="00E125E3"/>
    <w:rsid w:val="00E14470"/>
    <w:rsid w:val="00E16361"/>
    <w:rsid w:val="00E2597F"/>
    <w:rsid w:val="00E27242"/>
    <w:rsid w:val="00E30EB7"/>
    <w:rsid w:val="00E40DD5"/>
    <w:rsid w:val="00E411A9"/>
    <w:rsid w:val="00E441D0"/>
    <w:rsid w:val="00E45212"/>
    <w:rsid w:val="00E45FD9"/>
    <w:rsid w:val="00E460E2"/>
    <w:rsid w:val="00E47929"/>
    <w:rsid w:val="00E507CE"/>
    <w:rsid w:val="00E51563"/>
    <w:rsid w:val="00E515CF"/>
    <w:rsid w:val="00E51AB5"/>
    <w:rsid w:val="00E524BA"/>
    <w:rsid w:val="00E53B9D"/>
    <w:rsid w:val="00E5604C"/>
    <w:rsid w:val="00E61515"/>
    <w:rsid w:val="00E66B9C"/>
    <w:rsid w:val="00E70178"/>
    <w:rsid w:val="00E71190"/>
    <w:rsid w:val="00E7543E"/>
    <w:rsid w:val="00E75F78"/>
    <w:rsid w:val="00E80647"/>
    <w:rsid w:val="00E812D3"/>
    <w:rsid w:val="00E83DBC"/>
    <w:rsid w:val="00E85308"/>
    <w:rsid w:val="00E864C6"/>
    <w:rsid w:val="00E876BA"/>
    <w:rsid w:val="00E93AE0"/>
    <w:rsid w:val="00E95AAF"/>
    <w:rsid w:val="00E96917"/>
    <w:rsid w:val="00E96FE2"/>
    <w:rsid w:val="00E974D4"/>
    <w:rsid w:val="00EA27FA"/>
    <w:rsid w:val="00EA283A"/>
    <w:rsid w:val="00EB124C"/>
    <w:rsid w:val="00EB1ABF"/>
    <w:rsid w:val="00EB5B7B"/>
    <w:rsid w:val="00EC3B69"/>
    <w:rsid w:val="00EC4663"/>
    <w:rsid w:val="00EC4DAC"/>
    <w:rsid w:val="00EC72BB"/>
    <w:rsid w:val="00EC7E5B"/>
    <w:rsid w:val="00ED18F0"/>
    <w:rsid w:val="00ED26DC"/>
    <w:rsid w:val="00ED37CD"/>
    <w:rsid w:val="00ED5299"/>
    <w:rsid w:val="00ED5861"/>
    <w:rsid w:val="00ED6F19"/>
    <w:rsid w:val="00ED78F6"/>
    <w:rsid w:val="00EE278C"/>
    <w:rsid w:val="00EE2FCF"/>
    <w:rsid w:val="00EE3294"/>
    <w:rsid w:val="00EE571F"/>
    <w:rsid w:val="00EF0CFC"/>
    <w:rsid w:val="00F0408F"/>
    <w:rsid w:val="00F0574B"/>
    <w:rsid w:val="00F06430"/>
    <w:rsid w:val="00F064C2"/>
    <w:rsid w:val="00F06D0C"/>
    <w:rsid w:val="00F10214"/>
    <w:rsid w:val="00F10C56"/>
    <w:rsid w:val="00F138B7"/>
    <w:rsid w:val="00F1413D"/>
    <w:rsid w:val="00F14BBD"/>
    <w:rsid w:val="00F14F6B"/>
    <w:rsid w:val="00F169D8"/>
    <w:rsid w:val="00F21EBB"/>
    <w:rsid w:val="00F22CB7"/>
    <w:rsid w:val="00F234DA"/>
    <w:rsid w:val="00F24D25"/>
    <w:rsid w:val="00F25406"/>
    <w:rsid w:val="00F2565F"/>
    <w:rsid w:val="00F30180"/>
    <w:rsid w:val="00F30488"/>
    <w:rsid w:val="00F3328B"/>
    <w:rsid w:val="00F33BDF"/>
    <w:rsid w:val="00F40271"/>
    <w:rsid w:val="00F40F0D"/>
    <w:rsid w:val="00F450C6"/>
    <w:rsid w:val="00F47F97"/>
    <w:rsid w:val="00F547B9"/>
    <w:rsid w:val="00F55D60"/>
    <w:rsid w:val="00F56014"/>
    <w:rsid w:val="00F6018A"/>
    <w:rsid w:val="00F60877"/>
    <w:rsid w:val="00F60C5C"/>
    <w:rsid w:val="00F62A87"/>
    <w:rsid w:val="00F64844"/>
    <w:rsid w:val="00F64C3E"/>
    <w:rsid w:val="00F66BEE"/>
    <w:rsid w:val="00F676CE"/>
    <w:rsid w:val="00F67768"/>
    <w:rsid w:val="00F70543"/>
    <w:rsid w:val="00F73BEC"/>
    <w:rsid w:val="00F75B6A"/>
    <w:rsid w:val="00F76B0F"/>
    <w:rsid w:val="00F8012B"/>
    <w:rsid w:val="00F8058E"/>
    <w:rsid w:val="00F813F3"/>
    <w:rsid w:val="00F8463F"/>
    <w:rsid w:val="00F86968"/>
    <w:rsid w:val="00F872EE"/>
    <w:rsid w:val="00F92D44"/>
    <w:rsid w:val="00F93896"/>
    <w:rsid w:val="00F947D8"/>
    <w:rsid w:val="00F950D6"/>
    <w:rsid w:val="00F95BF5"/>
    <w:rsid w:val="00FA1A73"/>
    <w:rsid w:val="00FA6B45"/>
    <w:rsid w:val="00FA763E"/>
    <w:rsid w:val="00FA7B43"/>
    <w:rsid w:val="00FB4565"/>
    <w:rsid w:val="00FB5360"/>
    <w:rsid w:val="00FC6498"/>
    <w:rsid w:val="00FC781C"/>
    <w:rsid w:val="00FD1768"/>
    <w:rsid w:val="00FD196F"/>
    <w:rsid w:val="00FD1ED7"/>
    <w:rsid w:val="00FD1F0F"/>
    <w:rsid w:val="00FD3F2D"/>
    <w:rsid w:val="00FD429E"/>
    <w:rsid w:val="00FD681B"/>
    <w:rsid w:val="00FD6A46"/>
    <w:rsid w:val="00FD7686"/>
    <w:rsid w:val="00FE16F7"/>
    <w:rsid w:val="00FE1BBE"/>
    <w:rsid w:val="00FE3563"/>
    <w:rsid w:val="00FE3AAD"/>
    <w:rsid w:val="00FE55AB"/>
    <w:rsid w:val="00FF0CBC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  <w:style w:type="paragraph" w:customStyle="1" w:styleId="Default">
    <w:name w:val="Default"/>
    <w:rsid w:val="00E51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F0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A7B43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E1225C"/>
    <w:pPr>
      <w:ind w:firstLine="720"/>
      <w:jc w:val="both"/>
    </w:pPr>
    <w:rPr>
      <w:sz w:val="28"/>
      <w:szCs w:val="2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6"/>
    <w:rsid w:val="007942D7"/>
    <w:pPr>
      <w:spacing w:after="120"/>
      <w:ind w:left="283"/>
    </w:pPr>
    <w:rPr>
      <w:lang w:val="x-none" w:eastAsia="x-none"/>
    </w:rPr>
  </w:style>
  <w:style w:type="paragraph" w:customStyle="1" w:styleId="ConsPlusNonformat">
    <w:name w:val="ConsPlusNonformat"/>
    <w:rsid w:val="0024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46A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rsid w:val="00FE3AA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rsid w:val="002A270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704"/>
  </w:style>
  <w:style w:type="paragraph" w:customStyle="1" w:styleId="20">
    <w:name w:val="???????? ????? ? ???????? 2"/>
    <w:basedOn w:val="a"/>
    <w:rsid w:val="00932D2E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8"/>
      <w:szCs w:val="20"/>
    </w:rPr>
  </w:style>
  <w:style w:type="paragraph" w:customStyle="1" w:styleId="a9">
    <w:name w:val="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"/>
    <w:basedOn w:val="a"/>
    <w:rsid w:val="005B68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1"/>
    <w:basedOn w:val="a"/>
    <w:rsid w:val="00C13F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Основной текст1"/>
    <w:basedOn w:val="a"/>
    <w:rsid w:val="003962C6"/>
    <w:pPr>
      <w:widowControl w:val="0"/>
      <w:jc w:val="both"/>
    </w:pPr>
    <w:rPr>
      <w:snapToGrid w:val="0"/>
      <w:sz w:val="28"/>
      <w:szCs w:val="20"/>
    </w:rPr>
  </w:style>
  <w:style w:type="paragraph" w:styleId="ab">
    <w:name w:val="Balloon Text"/>
    <w:basedOn w:val="a"/>
    <w:semiHidden/>
    <w:rsid w:val="001A67A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C5CD6"/>
  </w:style>
  <w:style w:type="paragraph" w:customStyle="1" w:styleId="ac">
    <w:name w:val="Знак Знак Знак Знак Знак Знак Знак Знак Знак Знак"/>
    <w:basedOn w:val="a"/>
    <w:rsid w:val="00CC5CD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 Знак Знак,Iaaei noeeu Знак,Iaaei noeeu Знак Знак Знак  Знак Знак"/>
    <w:link w:val="a5"/>
    <w:rsid w:val="005422E1"/>
    <w:rPr>
      <w:sz w:val="24"/>
      <w:szCs w:val="24"/>
    </w:rPr>
  </w:style>
  <w:style w:type="paragraph" w:customStyle="1" w:styleId="12">
    <w:name w:val="Знак Знак1 Знак Знак Знак Знак Знак Знак"/>
    <w:basedOn w:val="a"/>
    <w:rsid w:val="00DF317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A32F7E"/>
  </w:style>
  <w:style w:type="character" w:customStyle="1" w:styleId="WW8Num12z2">
    <w:name w:val="WW8Num12z2"/>
    <w:rsid w:val="00F06D0C"/>
    <w:rPr>
      <w:rFonts w:ascii="Wingdings" w:hAnsi="Wingdings"/>
    </w:rPr>
  </w:style>
  <w:style w:type="paragraph" w:styleId="ad">
    <w:name w:val="footer"/>
    <w:basedOn w:val="a"/>
    <w:link w:val="ae"/>
    <w:rsid w:val="00EC72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72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02D8C11CBBCF1E5D0927B1E142E7F105D62C917738E76C727753169E3F8450P7s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40"/>
      <c:rotY val="80"/>
      <c:rAngAx val="1"/>
    </c:view3D>
    <c:plotArea>
      <c:layout>
        <c:manualLayout>
          <c:layoutTarget val="inner"/>
          <c:xMode val="edge"/>
          <c:yMode val="edge"/>
          <c:x val="0.38981560266546561"/>
          <c:y val="3.9137517807290495E-2"/>
          <c:w val="0.52135921601241364"/>
          <c:h val="0.82607528629215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 года</c:v>
                </c:pt>
              </c:strCache>
            </c:strRef>
          </c:tx>
          <c:dLbls>
            <c:dLbl>
              <c:idx val="0"/>
              <c:layout>
                <c:manualLayout>
                  <c:x val="3.253658352697298E-2"/>
                  <c:y val="2.4969909947756525E-2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T h="6350"/>
                </a:sp3d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063762553942474E-2"/>
                  <c:y val="-8.3233033159188438E-3"/>
                </c:manualLayout>
              </c:layout>
              <c:showVal val="1"/>
            </c:dLbl>
            <c:dLbl>
              <c:idx val="2"/>
              <c:layout>
                <c:manualLayout>
                  <c:x val="5.1128916970957519E-2"/>
                  <c:y val="4.161651657959421E-3"/>
                </c:manualLayout>
              </c:layout>
              <c:showVal val="1"/>
            </c:dLbl>
            <c:dLbl>
              <c:idx val="3"/>
              <c:layout>
                <c:manualLayout>
                  <c:x val="6.507316705394596E-2"/>
                  <c:y val="-8.3233033159188438E-3"/>
                </c:manualLayout>
              </c:layout>
              <c:showVal val="1"/>
            </c:dLbl>
            <c:dLbl>
              <c:idx val="4"/>
              <c:layout>
                <c:manualLayout>
                  <c:x val="4.415679192946334E-2"/>
                  <c:y val="8.3233033159188247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0.56200000000000017</c:v>
                </c:pt>
                <c:pt idx="1">
                  <c:v>0.46400000000000002</c:v>
                </c:pt>
                <c:pt idx="2">
                  <c:v>1.05</c:v>
                </c:pt>
                <c:pt idx="3">
                  <c:v>0.97200000000000009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2023 года2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240416804980697E-2"/>
                  <c:y val="-1.6646606631837688E-2"/>
                </c:manualLayout>
              </c:layout>
              <c:showVal val="1"/>
            </c:dLbl>
            <c:dLbl>
              <c:idx val="1"/>
              <c:layout>
                <c:manualLayout>
                  <c:x val="3.9508708568467187E-2"/>
                  <c:y val="-3.3293213263675382E-2"/>
                </c:manualLayout>
              </c:layout>
              <c:showVal val="1"/>
            </c:dLbl>
            <c:dLbl>
              <c:idx val="2"/>
              <c:layout>
                <c:manualLayout>
                  <c:x val="5.3452958651455607E-2"/>
                  <c:y val="-2.080825828979711E-2"/>
                </c:manualLayout>
              </c:layout>
              <c:showVal val="1"/>
            </c:dLbl>
            <c:dLbl>
              <c:idx val="3"/>
              <c:layout>
                <c:manualLayout>
                  <c:x val="6.0425083692949806E-2"/>
                  <c:y val="-2.913156160571595E-2"/>
                </c:manualLayout>
              </c:layout>
              <c:showVal val="1"/>
            </c:dLbl>
            <c:dLbl>
              <c:idx val="4"/>
              <c:layout>
                <c:manualLayout>
                  <c:x val="5.1128916970957519E-2"/>
                  <c:y val="-2.496990994775652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индекс промышленного производства</c:v>
                </c:pt>
                <c:pt idx="1">
                  <c:v>инвестиции в основной капитал</c:v>
                </c:pt>
                <c:pt idx="2">
                  <c:v>оборот розничной торговли</c:v>
                </c:pt>
                <c:pt idx="3">
                  <c:v>объем платных услуг населению</c:v>
                </c:pt>
                <c:pt idx="4">
                  <c:v>средняя заработная плата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5.8069999999999995</c:v>
                </c:pt>
                <c:pt idx="1">
                  <c:v>1.04</c:v>
                </c:pt>
                <c:pt idx="2">
                  <c:v>1.08</c:v>
                </c:pt>
                <c:pt idx="3">
                  <c:v>1.105</c:v>
                </c:pt>
                <c:pt idx="4">
                  <c:v>1.21</c:v>
                </c:pt>
              </c:numCache>
            </c:numRef>
          </c:val>
        </c:ser>
        <c:gapWidth val="207"/>
        <c:gapDepth val="6"/>
        <c:shape val="box"/>
        <c:axId val="223164672"/>
        <c:axId val="223438336"/>
        <c:axId val="0"/>
      </c:bar3DChart>
      <c:catAx>
        <c:axId val="223164672"/>
        <c:scaling>
          <c:orientation val="minMax"/>
        </c:scaling>
        <c:axPos val="l"/>
        <c:tickLblPos val="nextTo"/>
        <c:crossAx val="223438336"/>
        <c:crosses val="autoZero"/>
        <c:auto val="1"/>
        <c:lblAlgn val="ctr"/>
        <c:lblOffset val="100"/>
      </c:catAx>
      <c:valAx>
        <c:axId val="223438336"/>
        <c:scaling>
          <c:orientation val="minMax"/>
        </c:scaling>
        <c:axPos val="b"/>
        <c:majorGridlines>
          <c:spPr>
            <a:ln w="12700"/>
          </c:spPr>
        </c:majorGridlines>
        <c:numFmt formatCode="0.0%" sourceLinked="1"/>
        <c:tickLblPos val="nextTo"/>
        <c:crossAx val="22316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705805988303803E-2"/>
          <c:y val="0.8662036702793906"/>
          <c:w val="0.24756735054490547"/>
          <c:h val="0.13379644542518157"/>
        </c:manualLayout>
      </c:layout>
    </c:legend>
    <c:plotVisOnly val="1"/>
  </c:chart>
  <c:spPr>
    <a:solidFill>
      <a:sysClr val="window" lastClr="FFFFFF"/>
    </a:solidFill>
    <a:ln w="38100">
      <a:solidFill>
        <a:sysClr val="windowText" lastClr="000000">
          <a:tint val="75000"/>
          <a:alpha val="73000"/>
        </a:sysClr>
      </a:solidFill>
    </a:ln>
    <a:scene3d>
      <a:camera prst="orthographicFront"/>
      <a:lightRig rig="threePt" dir="t"/>
    </a:scene3d>
    <a:sp3d>
      <a:bevelT w="234950" h="190500"/>
      <a:bevelB w="209550" h="19050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</a:t>
            </a: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-</a:t>
            </a:r>
            <a:r>
              <a:rPr lang="ru-RU" sz="1400" b="1" i="0" u="none" strike="noStrike" kern="1200" spc="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</a:t>
            </a:r>
            <a:r>
              <a:rPr lang="ru-RU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 годах </a:t>
            </a: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(млн. руб.)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410604176870234E-2"/>
          <c:y val="0.26173913043477404"/>
          <c:w val="0.87578624141438965"/>
          <c:h val="0.442954535255489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 года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cene3d>
              <a:camera prst="orthographicFront"/>
              <a:lightRig rig="threePt" dir="t"/>
            </a:scene3d>
            <a:sp3d>
              <a:bevelT w="133350"/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3148148148148147E-2"/>
                  <c:y val="-4.365079365079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803E-2"/>
                  <c:y val="-3.9682539682539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128.69999999999999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2023 года2</c:v>
                </c:pt>
              </c:strCache>
            </c:strRef>
          </c:tx>
          <c:spPr>
            <a:solidFill>
              <a:srgbClr val="FFC000"/>
            </a:solidFill>
            <a:ln w="12700">
              <a:solidFill>
                <a:schemeClr val="accent2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7037037037037056E-2"/>
                  <c:y val="-3.9682539682539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51.1</c:v>
                </c:pt>
                <c:pt idx="1">
                  <c:v>261.39999999999992</c:v>
                </c:pt>
              </c:numCache>
            </c:numRef>
          </c:val>
          <c:shape val="cylinder"/>
        </c:ser>
        <c:gapWidth val="40"/>
        <c:gapDepth val="31"/>
        <c:shape val="box"/>
        <c:axId val="230591488"/>
        <c:axId val="230779904"/>
        <c:axId val="0"/>
      </c:bar3DChart>
      <c:catAx>
        <c:axId val="230591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79904"/>
        <c:crosses val="autoZero"/>
        <c:auto val="1"/>
        <c:lblAlgn val="ctr"/>
        <c:lblOffset val="100"/>
      </c:catAx>
      <c:valAx>
        <c:axId val="230779904"/>
        <c:scaling>
          <c:orientation val="minMax"/>
        </c:scaling>
        <c:axPos val="l"/>
        <c:majorGridlines>
          <c:spPr>
            <a:ln w="25400"/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5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aseline="0"/>
              <a:t>Освоение годовых бюджетных ассигнований 
за 1 квартал в 2020-2023 годах. (тыс. рублей)</a:t>
            </a:r>
          </a:p>
        </c:rich>
      </c:tx>
      <c:layout>
        <c:manualLayout>
          <c:xMode val="edge"/>
          <c:yMode val="edge"/>
          <c:x val="0.19743178170144593"/>
          <c:y val="0"/>
        </c:manualLayout>
      </c:layout>
      <c:spPr>
        <a:noFill/>
        <a:ln w="31777">
          <a:noFill/>
        </a:ln>
      </c:spPr>
    </c:title>
    <c:plotArea>
      <c:layout>
        <c:manualLayout>
          <c:layoutTarget val="inner"/>
          <c:xMode val="edge"/>
          <c:yMode val="edge"/>
          <c:x val="0.11717495987159007"/>
          <c:y val="0.16049382716049512"/>
          <c:w val="0.79568267565014961"/>
          <c:h val="0.5373361399471092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Годовые бюджетные ассигнования</c:v>
                </c:pt>
              </c:strCache>
            </c:strRef>
          </c:tx>
          <c:spPr>
            <a:solidFill>
              <a:srgbClr val="9999FF"/>
            </a:solidFill>
            <a:ln w="1588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88900" h="88900"/>
              <a:bevelB w="88900" h="88900"/>
            </a:sp3d>
          </c:spPr>
          <c:dPt>
            <c:idx val="3"/>
            <c:spPr>
              <a:solidFill>
                <a:srgbClr val="9999FF"/>
              </a:solidFill>
              <a:ln w="15888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softEdge">
                <a:bevelT w="88900" h="88900"/>
                <a:bevelB w="88900" h="88900"/>
              </a:sp3d>
            </c:spPr>
          </c:dPt>
          <c:dLbls>
            <c:dLbl>
              <c:idx val="0"/>
              <c:layout>
                <c:manualLayout>
                  <c:x val="1.6110912272329595E-3"/>
                  <c:y val="-1.4223783824775301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 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 formatCode="General">
                  <c:v>855876.5</c:v>
                </c:pt>
                <c:pt idx="1">
                  <c:v>1325559.1000000001</c:v>
                </c:pt>
                <c:pt idx="2" formatCode="General">
                  <c:v>1319966.4000000004</c:v>
                </c:pt>
                <c:pt idx="3" formatCode="General">
                  <c:v>2135101.9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Испонение за 1 квартал</c:v>
                </c:pt>
              </c:strCache>
            </c:strRef>
          </c:tx>
          <c:spPr>
            <a:solidFill>
              <a:srgbClr val="993366"/>
            </a:solidFill>
            <a:ln w="15888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88900" h="88900"/>
              <a:bevelB w="88900" h="88900"/>
            </a:sp3d>
          </c:spPr>
          <c:dLbls>
            <c:dLbl>
              <c:idx val="0"/>
              <c:layout>
                <c:manualLayout>
                  <c:x val="1.502549296166034E-2"/>
                  <c:y val="-2.1297930767393584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1.14138061862118E-2"/>
                  <c:y val="8.3966158412470543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1.7218278586388764E-2"/>
                  <c:y val="8.482703706980399E-3"/>
                </c:manualLayout>
              </c:layout>
              <c:spPr>
                <a:noFill/>
                <a:ln w="3177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160337.70000000001</c:v>
                </c:pt>
                <c:pt idx="1">
                  <c:v>145212.70000000001</c:v>
                </c:pt>
                <c:pt idx="2">
                  <c:v>159484.20000000001</c:v>
                </c:pt>
                <c:pt idx="3">
                  <c:v>274619.7</c:v>
                </c:pt>
              </c:numCache>
            </c:numRef>
          </c:val>
        </c:ser>
        <c:gapWidth val="68"/>
        <c:overlap val="-60"/>
        <c:axId val="236919040"/>
        <c:axId val="237160704"/>
      </c:barChart>
      <c:catAx>
        <c:axId val="236919040"/>
        <c:scaling>
          <c:orientation val="minMax"/>
        </c:scaling>
        <c:axPos val="b"/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7160704"/>
        <c:crosses val="autoZero"/>
        <c:auto val="1"/>
        <c:lblAlgn val="ctr"/>
        <c:lblOffset val="20"/>
        <c:tickLblSkip val="1"/>
        <c:tickMarkSkip val="1"/>
      </c:catAx>
      <c:valAx>
        <c:axId val="237160704"/>
        <c:scaling>
          <c:orientation val="minMax"/>
        </c:scaling>
        <c:axPos val="l"/>
        <c:majorGridlines>
          <c:spPr>
            <a:ln w="3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6919040"/>
        <c:crosses val="autoZero"/>
        <c:crossBetween val="between"/>
      </c:valAx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  <a:scene3d>
          <a:camera prst="orthographicFront"/>
          <a:lightRig rig="threePt" dir="t"/>
        </a:scene3d>
        <a:sp3d>
          <a:bevelT w="95250" h="95250"/>
          <a:bevelB w="95250" h="101600"/>
        </a:sp3d>
      </c:spPr>
    </c:plotArea>
    <c:legend>
      <c:legendPos val="r"/>
      <c:layout>
        <c:manualLayout>
          <c:xMode val="edge"/>
          <c:yMode val="edge"/>
          <c:x val="7.9203136811234406E-2"/>
          <c:y val="0.80787735491634749"/>
          <c:w val="0.87158908507222721"/>
          <c:h val="4.9382716049383289E-2"/>
        </c:manualLayout>
      </c:layout>
      <c:spPr>
        <a:noFill/>
        <a:ln w="3972">
          <a:solidFill>
            <a:srgbClr val="000000"/>
          </a:solidFill>
          <a:prstDash val="solid"/>
        </a:ln>
      </c:spPr>
      <c:txPr>
        <a:bodyPr/>
        <a:lstStyle/>
        <a:p>
          <a:pPr>
            <a:defRPr sz="11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5888">
      <a:solidFill>
        <a:srgbClr val="000000"/>
      </a:solidFill>
      <a:prstDash val="solid"/>
    </a:ln>
  </c:spPr>
  <c:txPr>
    <a:bodyPr/>
    <a:lstStyle/>
    <a:p>
      <a:pPr>
        <a:defRPr sz="22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1.5552738396475384E-3"/>
          <c:y val="0.11972997936732969"/>
          <c:w val="0.72397172705873691"/>
          <c:h val="0.851992409867172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5890">
              <a:solidFill>
                <a:srgbClr val="000000"/>
              </a:solidFill>
              <a:prstDash val="solid"/>
            </a:ln>
          </c:spPr>
          <c:explosion val="22"/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0099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589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6680928779262267E-2"/>
                  <c:y val="-4.3325016061796826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541069521034162E-3"/>
                  <c:y val="-7.8105156210312415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4823639222245326E-3"/>
                  <c:y val="-8.5347158929612223E-3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304423686413492E-2"/>
                  <c:y val="-1.168521866455498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1530306627001966E-2"/>
                  <c:y val="-3.4149059839132197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20433082354224374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281683833515584E-2"/>
                  <c:y val="-2.6626588012534279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9587316356581998E-3"/>
                  <c:y val="-0.11114453715538446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9179735199555201E-2"/>
                  <c:y val="-4.8630149452812271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1101311536855554"/>
                  <c:y val="-5.3365150643187663E-2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27371695178849142"/>
                  <c:y val="0.12316715542522071"/>
                </c:manualLayout>
              </c:layout>
              <c:spPr>
                <a:noFill/>
                <a:ln w="31779">
                  <a:noFill/>
                </a:ln>
              </c:spPr>
              <c:txPr>
                <a:bodyPr/>
                <a:lstStyle/>
                <a:p>
                  <a:pPr>
                    <a:defRPr sz="125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Нац.безопасность и правоохр.деятельность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гос. и муниц.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4.3900000000000002E-2</c:v>
                </c:pt>
                <c:pt idx="1">
                  <c:v>2.5000000000000005E-3</c:v>
                </c:pt>
                <c:pt idx="2">
                  <c:v>2.0000000000000004E-4</c:v>
                </c:pt>
                <c:pt idx="3">
                  <c:v>3.2199999999999999E-2</c:v>
                </c:pt>
                <c:pt idx="4">
                  <c:v>0.75620000000000009</c:v>
                </c:pt>
                <c:pt idx="5">
                  <c:v>1.7999999999999999E-2</c:v>
                </c:pt>
                <c:pt idx="6">
                  <c:v>5.7500000000000009E-2</c:v>
                </c:pt>
                <c:pt idx="7">
                  <c:v>1.1999999999999999E-3</c:v>
                </c:pt>
                <c:pt idx="8">
                  <c:v>0</c:v>
                </c:pt>
                <c:pt idx="9">
                  <c:v>8.8400000000000006E-2</c:v>
                </c:pt>
              </c:numCache>
            </c:numRef>
          </c:val>
        </c:ser>
      </c:pie3DChart>
      <c:spPr>
        <a:solidFill>
          <a:srgbClr val="FFFFFF"/>
        </a:solidFill>
        <a:ln w="31779">
          <a:noFill/>
        </a:ln>
      </c:spPr>
    </c:plotArea>
    <c:legend>
      <c:legendPos val="r"/>
      <c:layout>
        <c:manualLayout>
          <c:xMode val="edge"/>
          <c:yMode val="edge"/>
          <c:x val="0.69708996089075659"/>
          <c:y val="8.5932854218649726E-3"/>
          <c:w val="0.29067887001333081"/>
          <c:h val="0.99140671457813501"/>
        </c:manualLayout>
      </c:layout>
      <c:spPr>
        <a:noFill/>
        <a:ln w="31779">
          <a:noFill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FF87-48FE-4411-B5D0-AD4E7D0E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13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company</Company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revkom</cp:lastModifiedBy>
  <cp:revision>129</cp:revision>
  <cp:lastPrinted>2020-09-21T13:38:00Z</cp:lastPrinted>
  <dcterms:created xsi:type="dcterms:W3CDTF">2019-10-15T10:27:00Z</dcterms:created>
  <dcterms:modified xsi:type="dcterms:W3CDTF">2023-05-24T16:38:00Z</dcterms:modified>
</cp:coreProperties>
</file>