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02" w:rsidRPr="00CB0502" w:rsidRDefault="00CB0502" w:rsidP="00CB0502">
      <w:pPr>
        <w:spacing w:before="300" w:after="300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r w:rsidRPr="00CB0502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Территориальные органы Пенсионного фонда Воронежской области продолжают прием заявлений на осуществление выплат на детей</w:t>
      </w:r>
    </w:p>
    <w:p w:rsidR="00CB0502" w:rsidRPr="00CB0502" w:rsidRDefault="00CB0502" w:rsidP="00CB0502">
      <w:pPr>
        <w:shd w:val="clear" w:color="auto" w:fill="FFFFFF"/>
        <w:spacing w:before="300" w:after="240" w:line="240" w:lineRule="auto"/>
        <w:outlineLvl w:val="2"/>
        <w:rPr>
          <w:rFonts w:ascii="Arial" w:eastAsia="Times New Roman" w:hAnsi="Arial" w:cs="Arial"/>
          <w:color w:val="556677"/>
          <w:sz w:val="23"/>
          <w:szCs w:val="23"/>
          <w:lang w:eastAsia="ru-RU"/>
        </w:rPr>
      </w:pPr>
      <w:r w:rsidRPr="00CB0502">
        <w:rPr>
          <w:rFonts w:ascii="Arial" w:eastAsia="Times New Roman" w:hAnsi="Arial" w:cs="Arial"/>
          <w:color w:val="556677"/>
          <w:sz w:val="23"/>
          <w:szCs w:val="23"/>
          <w:lang w:eastAsia="ru-RU"/>
        </w:rPr>
        <w:t>19 августа 2020 09:34</w:t>
      </w:r>
    </w:p>
    <w:p w:rsidR="00CB0502" w:rsidRPr="00CB0502" w:rsidRDefault="00CB0502" w:rsidP="00CB05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050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Территориальные органы Пенсионного фонда Воронежской области продолжают прием заявлений на осуществление выплат на детей, установленных Указом Президента от 7 апреля 2020 года № 249, от граждан РФ, постоянно проживающих в РФ и не обратившихся ранее за этими выплатами.</w:t>
      </w:r>
    </w:p>
    <w:p w:rsidR="00CB0502" w:rsidRPr="00CB0502" w:rsidRDefault="00CB0502" w:rsidP="00CB05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050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Напоминаем:</w:t>
      </w:r>
    </w:p>
    <w:p w:rsidR="00CB0502" w:rsidRPr="00CB0502" w:rsidRDefault="00CB0502" w:rsidP="00CB0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050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Ежемесячная выплата за три месяца 2020 года (апрель, май, июнь) устанавливается на детей-граждан РФ, родившихся в период с  1 апреля 2017г. по 30 июня 2020г. в размере 5000 руб.;</w:t>
      </w:r>
    </w:p>
    <w:p w:rsidR="00CB0502" w:rsidRPr="00CB0502" w:rsidRDefault="00CB0502" w:rsidP="00CB0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050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Единовременная выплата устанавливается на детей-граждан РФ, родившихся в период с 11 мая 2004 года по 30 сентября 2017 года в размере 10000 руб.</w:t>
      </w:r>
    </w:p>
    <w:p w:rsidR="00CB0502" w:rsidRPr="00CB0502" w:rsidRDefault="00CB0502" w:rsidP="00CB05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050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Заявления можно подать через личный кабинет на ЕПГУ, а также путем личного обращения в клиентские службы ПФР или в филиалы МФЦ.</w:t>
      </w:r>
    </w:p>
    <w:p w:rsidR="00CB0502" w:rsidRPr="00CB0502" w:rsidRDefault="00CB0502" w:rsidP="00CB05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050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30 сентября 2020 года прием заявлений будет закончен. Родителям, не обратившимся за положенными выплатами, следует поторопиться с подачей заявлений.</w:t>
      </w:r>
    </w:p>
    <w:p w:rsidR="000E13C1" w:rsidRDefault="000E13C1"/>
    <w:sectPr w:rsidR="000E13C1" w:rsidSect="000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770"/>
    <w:multiLevelType w:val="multilevel"/>
    <w:tmpl w:val="AD54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502"/>
    <w:rsid w:val="000E13C1"/>
    <w:rsid w:val="00C17F64"/>
    <w:rsid w:val="00C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C1"/>
  </w:style>
  <w:style w:type="paragraph" w:styleId="1">
    <w:name w:val="heading 1"/>
    <w:basedOn w:val="a"/>
    <w:link w:val="10"/>
    <w:uiPriority w:val="9"/>
    <w:qFormat/>
    <w:rsid w:val="00CB0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0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4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046MedvedevaIA</dc:creator>
  <cp:lastModifiedBy>046MedvedevaIA</cp:lastModifiedBy>
  <cp:revision>1</cp:revision>
  <dcterms:created xsi:type="dcterms:W3CDTF">2020-08-28T11:43:00Z</dcterms:created>
  <dcterms:modified xsi:type="dcterms:W3CDTF">2020-08-28T11:49:00Z</dcterms:modified>
</cp:coreProperties>
</file>