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F62A87" w:rsidRPr="00322E6C" w:rsidRDefault="00366515" w:rsidP="00B4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1225C" w:rsidRPr="00322E6C" w:rsidRDefault="00D1225C" w:rsidP="009D3B17">
      <w:pPr>
        <w:jc w:val="center"/>
        <w:rPr>
          <w:b/>
          <w:sz w:val="28"/>
          <w:szCs w:val="28"/>
        </w:rPr>
      </w:pPr>
      <w:r w:rsidRPr="00322E6C">
        <w:rPr>
          <w:b/>
          <w:sz w:val="28"/>
          <w:szCs w:val="28"/>
        </w:rPr>
        <w:t xml:space="preserve">об исполнении </w:t>
      </w:r>
      <w:r w:rsidR="00366515">
        <w:rPr>
          <w:b/>
          <w:sz w:val="28"/>
          <w:szCs w:val="28"/>
        </w:rPr>
        <w:t xml:space="preserve">районного </w:t>
      </w:r>
      <w:r w:rsidRPr="00322E6C">
        <w:rPr>
          <w:b/>
          <w:sz w:val="28"/>
          <w:szCs w:val="28"/>
        </w:rPr>
        <w:t xml:space="preserve">бюджета </w:t>
      </w:r>
    </w:p>
    <w:p w:rsidR="00D1225C" w:rsidRPr="00322E6C" w:rsidRDefault="00D1225C" w:rsidP="009D3B17">
      <w:pPr>
        <w:jc w:val="center"/>
        <w:rPr>
          <w:b/>
          <w:sz w:val="28"/>
          <w:szCs w:val="28"/>
        </w:rPr>
      </w:pPr>
      <w:r w:rsidRPr="00322E6C">
        <w:rPr>
          <w:b/>
          <w:sz w:val="28"/>
          <w:szCs w:val="28"/>
        </w:rPr>
        <w:t xml:space="preserve">за 1 </w:t>
      </w:r>
      <w:r w:rsidR="000D1AD7">
        <w:rPr>
          <w:b/>
          <w:sz w:val="28"/>
          <w:szCs w:val="28"/>
        </w:rPr>
        <w:t>полугодие</w:t>
      </w:r>
      <w:r w:rsidR="004F57B9">
        <w:rPr>
          <w:b/>
          <w:sz w:val="28"/>
          <w:szCs w:val="28"/>
        </w:rPr>
        <w:t xml:space="preserve"> </w:t>
      </w:r>
      <w:bookmarkStart w:id="0" w:name="_GoBack"/>
      <w:bookmarkEnd w:id="0"/>
      <w:r w:rsidR="004B2A31">
        <w:rPr>
          <w:b/>
          <w:sz w:val="28"/>
          <w:szCs w:val="28"/>
        </w:rPr>
        <w:t>201</w:t>
      </w:r>
      <w:r w:rsidR="00B27216">
        <w:rPr>
          <w:b/>
          <w:sz w:val="28"/>
          <w:szCs w:val="28"/>
        </w:rPr>
        <w:t>9</w:t>
      </w:r>
      <w:r w:rsidRPr="00322E6C">
        <w:rPr>
          <w:b/>
          <w:sz w:val="28"/>
          <w:szCs w:val="28"/>
        </w:rPr>
        <w:t xml:space="preserve"> года.</w:t>
      </w:r>
    </w:p>
    <w:p w:rsidR="00D1225C" w:rsidRPr="00322E6C" w:rsidRDefault="00D1225C" w:rsidP="00D1225C">
      <w:pPr>
        <w:jc w:val="both"/>
        <w:rPr>
          <w:sz w:val="28"/>
          <w:szCs w:val="28"/>
        </w:rPr>
      </w:pPr>
      <w:proofErr w:type="spellStart"/>
      <w:r w:rsidRPr="00322E6C">
        <w:rPr>
          <w:sz w:val="28"/>
          <w:szCs w:val="28"/>
        </w:rPr>
        <w:t>г</w:t>
      </w:r>
      <w:proofErr w:type="gramStart"/>
      <w:r w:rsidRPr="00322E6C">
        <w:rPr>
          <w:sz w:val="28"/>
          <w:szCs w:val="28"/>
        </w:rPr>
        <w:t>.Н</w:t>
      </w:r>
      <w:proofErr w:type="gramEnd"/>
      <w:r w:rsidRPr="00322E6C">
        <w:rPr>
          <w:sz w:val="28"/>
          <w:szCs w:val="28"/>
        </w:rPr>
        <w:t>овохоперск</w:t>
      </w:r>
      <w:proofErr w:type="spellEnd"/>
      <w:r w:rsidRPr="00322E6C">
        <w:rPr>
          <w:sz w:val="28"/>
          <w:szCs w:val="28"/>
        </w:rPr>
        <w:t xml:space="preserve">                                                   </w:t>
      </w:r>
      <w:r w:rsidR="0024042C">
        <w:rPr>
          <w:sz w:val="28"/>
          <w:szCs w:val="28"/>
        </w:rPr>
        <w:t xml:space="preserve">                </w:t>
      </w:r>
      <w:r w:rsidRPr="00322E6C">
        <w:rPr>
          <w:sz w:val="28"/>
          <w:szCs w:val="28"/>
        </w:rPr>
        <w:t xml:space="preserve"> </w:t>
      </w:r>
      <w:r w:rsidR="0024042C">
        <w:rPr>
          <w:sz w:val="28"/>
          <w:szCs w:val="28"/>
        </w:rPr>
        <w:t xml:space="preserve"> </w:t>
      </w:r>
      <w:r w:rsidR="00B27216">
        <w:rPr>
          <w:sz w:val="28"/>
          <w:szCs w:val="28"/>
        </w:rPr>
        <w:t>09сен</w:t>
      </w:r>
      <w:r w:rsidR="0035004C">
        <w:rPr>
          <w:sz w:val="28"/>
          <w:szCs w:val="28"/>
        </w:rPr>
        <w:t>тября</w:t>
      </w:r>
      <w:r w:rsidR="0024042C">
        <w:rPr>
          <w:sz w:val="28"/>
          <w:szCs w:val="28"/>
        </w:rPr>
        <w:t xml:space="preserve"> </w:t>
      </w:r>
      <w:r w:rsidR="004B2A31">
        <w:rPr>
          <w:sz w:val="28"/>
          <w:szCs w:val="28"/>
        </w:rPr>
        <w:t>201</w:t>
      </w:r>
      <w:r w:rsidR="00B27216">
        <w:rPr>
          <w:sz w:val="28"/>
          <w:szCs w:val="28"/>
        </w:rPr>
        <w:t>9</w:t>
      </w:r>
      <w:r w:rsidRPr="00322E6C">
        <w:rPr>
          <w:sz w:val="28"/>
          <w:szCs w:val="28"/>
        </w:rPr>
        <w:t xml:space="preserve"> г.</w:t>
      </w:r>
    </w:p>
    <w:p w:rsidR="00893655" w:rsidRDefault="00893655" w:rsidP="000B1336">
      <w:pPr>
        <w:numPr>
          <w:ilvl w:val="0"/>
          <w:numId w:val="3"/>
        </w:numPr>
        <w:spacing w:before="240"/>
        <w:ind w:left="714" w:right="567" w:hanging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итоги исполнения</w:t>
      </w:r>
      <w:r w:rsidRPr="00322E6C">
        <w:rPr>
          <w:b/>
          <w:i/>
          <w:sz w:val="28"/>
          <w:szCs w:val="28"/>
        </w:rPr>
        <w:t xml:space="preserve"> районного бюджета</w:t>
      </w:r>
    </w:p>
    <w:p w:rsidR="00893655" w:rsidRPr="00322E6C" w:rsidRDefault="00893655" w:rsidP="000B1336">
      <w:pPr>
        <w:spacing w:after="120"/>
        <w:ind w:left="720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1 полугодие </w:t>
      </w:r>
      <w:r w:rsidR="004B2A31">
        <w:rPr>
          <w:b/>
          <w:i/>
          <w:sz w:val="28"/>
          <w:szCs w:val="28"/>
        </w:rPr>
        <w:t>201</w:t>
      </w:r>
      <w:r w:rsidR="00B2721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</w:t>
      </w:r>
    </w:p>
    <w:p w:rsidR="00B710DC" w:rsidRDefault="00B710DC" w:rsidP="00B710DC">
      <w:pPr>
        <w:spacing w:before="120" w:line="288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Доходы районного бюджета за 1 полугодие </w:t>
      </w:r>
      <w:r w:rsidR="004B2A31">
        <w:rPr>
          <w:sz w:val="28"/>
          <w:szCs w:val="28"/>
        </w:rPr>
        <w:t>201</w:t>
      </w:r>
      <w:r w:rsidR="00B272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составили </w:t>
      </w:r>
      <w:r w:rsidR="0035004C">
        <w:rPr>
          <w:b/>
          <w:spacing w:val="-4"/>
          <w:sz w:val="28"/>
          <w:szCs w:val="28"/>
        </w:rPr>
        <w:t>3</w:t>
      </w:r>
      <w:r w:rsidR="00B27216">
        <w:rPr>
          <w:b/>
          <w:spacing w:val="-4"/>
          <w:sz w:val="28"/>
          <w:szCs w:val="28"/>
        </w:rPr>
        <w:t>72953</w:t>
      </w:r>
      <w:r w:rsidR="009C3545">
        <w:rPr>
          <w:b/>
          <w:spacing w:val="-4"/>
          <w:sz w:val="28"/>
          <w:szCs w:val="28"/>
        </w:rPr>
        <w:t>,</w:t>
      </w:r>
      <w:r w:rsidR="00B27216">
        <w:rPr>
          <w:b/>
          <w:spacing w:val="-4"/>
          <w:sz w:val="28"/>
          <w:szCs w:val="28"/>
        </w:rPr>
        <w:t>0</w:t>
      </w:r>
      <w:r w:rsidRPr="00697D57">
        <w:rPr>
          <w:b/>
          <w:spacing w:val="-4"/>
          <w:sz w:val="28"/>
          <w:szCs w:val="28"/>
        </w:rPr>
        <w:t xml:space="preserve"> тыс</w:t>
      </w:r>
      <w:r w:rsidRPr="00432122">
        <w:rPr>
          <w:b/>
          <w:spacing w:val="-4"/>
          <w:sz w:val="28"/>
          <w:szCs w:val="28"/>
        </w:rPr>
        <w:t>. рублей</w:t>
      </w:r>
      <w:r w:rsidRPr="005B68F3">
        <w:rPr>
          <w:spacing w:val="-4"/>
          <w:sz w:val="28"/>
          <w:szCs w:val="28"/>
        </w:rPr>
        <w:t xml:space="preserve"> (</w:t>
      </w:r>
      <w:r w:rsidR="009C3545">
        <w:rPr>
          <w:spacing w:val="-4"/>
          <w:sz w:val="28"/>
          <w:szCs w:val="28"/>
        </w:rPr>
        <w:t>4</w:t>
      </w:r>
      <w:r w:rsidR="00A941A9">
        <w:rPr>
          <w:spacing w:val="-4"/>
          <w:sz w:val="28"/>
          <w:szCs w:val="28"/>
        </w:rPr>
        <w:t>6</w:t>
      </w:r>
      <w:r w:rsidR="009C3545">
        <w:rPr>
          <w:spacing w:val="-4"/>
          <w:sz w:val="28"/>
          <w:szCs w:val="28"/>
        </w:rPr>
        <w:t>,</w:t>
      </w:r>
      <w:r w:rsidR="00A941A9">
        <w:rPr>
          <w:spacing w:val="-4"/>
          <w:sz w:val="28"/>
          <w:szCs w:val="28"/>
        </w:rPr>
        <w:t>8</w:t>
      </w:r>
      <w:r w:rsidRPr="005B68F3">
        <w:rPr>
          <w:spacing w:val="-4"/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>прогнозируемого объема на год</w:t>
      </w:r>
      <w:r w:rsidRPr="005B68F3">
        <w:rPr>
          <w:spacing w:val="-4"/>
          <w:sz w:val="28"/>
          <w:szCs w:val="28"/>
        </w:rPr>
        <w:t xml:space="preserve">), </w:t>
      </w:r>
      <w:r w:rsidRPr="00562F3F">
        <w:rPr>
          <w:spacing w:val="-4"/>
          <w:sz w:val="28"/>
          <w:szCs w:val="28"/>
        </w:rPr>
        <w:t xml:space="preserve">расходы произведены в сумме </w:t>
      </w:r>
      <w:r w:rsidR="00A941A9">
        <w:rPr>
          <w:b/>
          <w:spacing w:val="-4"/>
          <w:sz w:val="28"/>
          <w:szCs w:val="28"/>
        </w:rPr>
        <w:t>348458</w:t>
      </w:r>
      <w:r w:rsidR="009C3545">
        <w:rPr>
          <w:b/>
          <w:spacing w:val="-4"/>
          <w:sz w:val="28"/>
          <w:szCs w:val="28"/>
        </w:rPr>
        <w:t>,</w:t>
      </w:r>
      <w:r w:rsidR="00A941A9">
        <w:rPr>
          <w:b/>
          <w:spacing w:val="-4"/>
          <w:sz w:val="28"/>
          <w:szCs w:val="28"/>
        </w:rPr>
        <w:t>8</w:t>
      </w:r>
      <w:r w:rsidRPr="00697D57">
        <w:rPr>
          <w:b/>
          <w:spacing w:val="-4"/>
          <w:sz w:val="28"/>
          <w:szCs w:val="28"/>
        </w:rPr>
        <w:t xml:space="preserve"> тыс.</w:t>
      </w:r>
      <w:r w:rsidRPr="00562F3F">
        <w:rPr>
          <w:b/>
          <w:spacing w:val="-4"/>
          <w:sz w:val="28"/>
          <w:szCs w:val="28"/>
        </w:rPr>
        <w:t xml:space="preserve"> рублей</w:t>
      </w:r>
      <w:r w:rsidRPr="00562F3F">
        <w:rPr>
          <w:spacing w:val="-4"/>
          <w:sz w:val="28"/>
          <w:szCs w:val="28"/>
        </w:rPr>
        <w:t xml:space="preserve">  (</w:t>
      </w:r>
      <w:r w:rsidR="009C3545">
        <w:rPr>
          <w:spacing w:val="-4"/>
          <w:sz w:val="28"/>
          <w:szCs w:val="28"/>
        </w:rPr>
        <w:t>4</w:t>
      </w:r>
      <w:r w:rsidR="00A941A9">
        <w:rPr>
          <w:spacing w:val="-4"/>
          <w:sz w:val="28"/>
          <w:szCs w:val="28"/>
        </w:rPr>
        <w:t>3</w:t>
      </w:r>
      <w:r w:rsidR="009C3545">
        <w:rPr>
          <w:spacing w:val="-4"/>
          <w:sz w:val="28"/>
          <w:szCs w:val="28"/>
        </w:rPr>
        <w:t>,</w:t>
      </w:r>
      <w:r w:rsidR="00A941A9">
        <w:rPr>
          <w:spacing w:val="-4"/>
          <w:sz w:val="28"/>
          <w:szCs w:val="28"/>
        </w:rPr>
        <w:t>5</w:t>
      </w:r>
      <w:r w:rsidRPr="00562F3F">
        <w:rPr>
          <w:spacing w:val="-4"/>
          <w:sz w:val="28"/>
          <w:szCs w:val="28"/>
        </w:rPr>
        <w:t xml:space="preserve">% годового плана). </w:t>
      </w:r>
      <w:r w:rsidRPr="00562F3F">
        <w:rPr>
          <w:rFonts w:eastAsia="Arial"/>
          <w:sz w:val="28"/>
          <w:szCs w:val="28"/>
        </w:rPr>
        <w:t xml:space="preserve">Как и в первом полугодии </w:t>
      </w:r>
      <w:r w:rsidR="004B2A31">
        <w:rPr>
          <w:rFonts w:eastAsia="Arial"/>
          <w:sz w:val="28"/>
          <w:szCs w:val="28"/>
        </w:rPr>
        <w:t>201</w:t>
      </w:r>
      <w:r w:rsidR="00A941A9">
        <w:rPr>
          <w:rFonts w:eastAsia="Arial"/>
          <w:sz w:val="28"/>
          <w:szCs w:val="28"/>
        </w:rPr>
        <w:t>8</w:t>
      </w:r>
      <w:r w:rsidR="00BC4F05">
        <w:rPr>
          <w:rFonts w:eastAsia="Arial"/>
          <w:sz w:val="28"/>
          <w:szCs w:val="28"/>
        </w:rPr>
        <w:t xml:space="preserve"> года</w:t>
      </w:r>
      <w:r w:rsidR="000B1336">
        <w:rPr>
          <w:rFonts w:eastAsia="Arial"/>
          <w:sz w:val="28"/>
          <w:szCs w:val="28"/>
        </w:rPr>
        <w:t>, по итогам исполнения бюджета за 1 полугодие текущего года</w:t>
      </w:r>
      <w:r w:rsidRPr="00562F3F">
        <w:rPr>
          <w:rFonts w:eastAsia="Arial"/>
          <w:sz w:val="28"/>
          <w:szCs w:val="28"/>
        </w:rPr>
        <w:t xml:space="preserve"> сложился профицит в сумме </w:t>
      </w:r>
      <w:r w:rsidR="00A941A9" w:rsidRPr="00A941A9">
        <w:rPr>
          <w:rFonts w:eastAsia="Arial"/>
          <w:b/>
          <w:sz w:val="28"/>
          <w:szCs w:val="28"/>
        </w:rPr>
        <w:t>24494</w:t>
      </w:r>
      <w:r w:rsidR="00B75B3C" w:rsidRPr="00A941A9">
        <w:rPr>
          <w:rFonts w:eastAsia="Arial"/>
          <w:b/>
          <w:sz w:val="28"/>
          <w:szCs w:val="28"/>
        </w:rPr>
        <w:t>,</w:t>
      </w:r>
      <w:r w:rsidR="00A941A9" w:rsidRPr="00A941A9">
        <w:rPr>
          <w:rFonts w:eastAsia="Arial"/>
          <w:b/>
          <w:sz w:val="28"/>
          <w:szCs w:val="28"/>
        </w:rPr>
        <w:t>2</w:t>
      </w:r>
      <w:r w:rsidRPr="00562F3F">
        <w:rPr>
          <w:rFonts w:eastAsia="Arial"/>
          <w:b/>
          <w:sz w:val="28"/>
          <w:szCs w:val="28"/>
        </w:rPr>
        <w:t>тыс. руб</w:t>
      </w:r>
      <w:r>
        <w:rPr>
          <w:rFonts w:eastAsia="Arial"/>
          <w:b/>
          <w:sz w:val="28"/>
          <w:szCs w:val="28"/>
        </w:rPr>
        <w:t>лей</w:t>
      </w:r>
      <w:r w:rsidRPr="00562F3F">
        <w:rPr>
          <w:rFonts w:eastAsia="Arial"/>
          <w:sz w:val="28"/>
          <w:szCs w:val="28"/>
        </w:rPr>
        <w:t xml:space="preserve"> (</w:t>
      </w:r>
      <w:r w:rsidR="004B2A31">
        <w:rPr>
          <w:rFonts w:eastAsia="Arial"/>
          <w:sz w:val="28"/>
          <w:szCs w:val="28"/>
        </w:rPr>
        <w:t>201</w:t>
      </w:r>
      <w:r w:rsidR="00A941A9">
        <w:rPr>
          <w:rFonts w:eastAsia="Arial"/>
          <w:sz w:val="28"/>
          <w:szCs w:val="28"/>
        </w:rPr>
        <w:t>8</w:t>
      </w:r>
      <w:r w:rsidRPr="006F09F4">
        <w:rPr>
          <w:rFonts w:eastAsia="Arial"/>
          <w:sz w:val="28"/>
          <w:szCs w:val="28"/>
        </w:rPr>
        <w:t xml:space="preserve">год </w:t>
      </w:r>
      <w:r>
        <w:rPr>
          <w:rFonts w:eastAsia="Arial"/>
          <w:sz w:val="28"/>
          <w:szCs w:val="28"/>
        </w:rPr>
        <w:t>–</w:t>
      </w:r>
      <w:r w:rsidR="00A941A9">
        <w:rPr>
          <w:spacing w:val="-4"/>
          <w:sz w:val="28"/>
          <w:szCs w:val="28"/>
        </w:rPr>
        <w:t>11</w:t>
      </w:r>
      <w:r w:rsidR="00825726" w:rsidRPr="00825726">
        <w:rPr>
          <w:spacing w:val="-4"/>
          <w:sz w:val="28"/>
          <w:szCs w:val="28"/>
        </w:rPr>
        <w:t> </w:t>
      </w:r>
      <w:r w:rsidR="00A941A9">
        <w:rPr>
          <w:spacing w:val="-4"/>
          <w:sz w:val="28"/>
          <w:szCs w:val="28"/>
        </w:rPr>
        <w:t>978</w:t>
      </w:r>
      <w:r w:rsidR="00825726" w:rsidRPr="00825726">
        <w:rPr>
          <w:spacing w:val="-4"/>
          <w:sz w:val="28"/>
          <w:szCs w:val="28"/>
        </w:rPr>
        <w:t>,</w:t>
      </w:r>
      <w:r w:rsidR="00A941A9">
        <w:rPr>
          <w:spacing w:val="-4"/>
          <w:sz w:val="28"/>
          <w:szCs w:val="28"/>
        </w:rPr>
        <w:t>5</w:t>
      </w:r>
      <w:r w:rsidRPr="006F09F4">
        <w:rPr>
          <w:spacing w:val="-4"/>
          <w:sz w:val="28"/>
          <w:szCs w:val="28"/>
        </w:rPr>
        <w:t>тыс. рублей).</w:t>
      </w:r>
    </w:p>
    <w:p w:rsidR="00422E5C" w:rsidRPr="006703EF" w:rsidRDefault="00422E5C" w:rsidP="00D725E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Характеристика основных итогов исполнения  бюджета  за 1 полугодие </w:t>
      </w:r>
      <w:r w:rsidR="004B2A31">
        <w:rPr>
          <w:sz w:val="28"/>
          <w:szCs w:val="28"/>
        </w:rPr>
        <w:t>201</w:t>
      </w:r>
      <w:r w:rsidR="00A941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  <w:r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Исполнено за 1 полугодие </w:t>
            </w:r>
            <w:r w:rsidR="004B2A31">
              <w:rPr>
                <w:b/>
                <w:i/>
                <w:sz w:val="26"/>
                <w:szCs w:val="26"/>
              </w:rPr>
              <w:t>201</w:t>
            </w:r>
            <w:r w:rsidR="00B27216">
              <w:rPr>
                <w:b/>
                <w:i/>
                <w:sz w:val="26"/>
                <w:szCs w:val="26"/>
              </w:rPr>
              <w:t>9</w:t>
            </w:r>
            <w:r w:rsidRPr="000B1336">
              <w:rPr>
                <w:b/>
                <w:i/>
                <w:sz w:val="26"/>
                <w:szCs w:val="26"/>
              </w:rPr>
              <w:t xml:space="preserve"> года.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( 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Изменение к исполнению </w:t>
            </w:r>
          </w:p>
          <w:p w:rsidR="00422E5C" w:rsidRPr="000B1336" w:rsidRDefault="00422E5C" w:rsidP="00B27216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полугодия </w:t>
            </w:r>
            <w:r w:rsidR="004B2A31">
              <w:rPr>
                <w:b/>
                <w:i/>
                <w:sz w:val="26"/>
                <w:szCs w:val="26"/>
              </w:rPr>
              <w:t>201</w:t>
            </w:r>
            <w:r w:rsidR="00B27216">
              <w:rPr>
                <w:b/>
                <w:i/>
                <w:sz w:val="26"/>
                <w:szCs w:val="26"/>
              </w:rPr>
              <w:t>8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27216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797536,3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75B3C" w:rsidP="00B27216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3</w:t>
            </w:r>
            <w:r w:rsidR="00B27216">
              <w:rPr>
                <w:b/>
                <w:i/>
                <w:spacing w:val="-4"/>
                <w:sz w:val="26"/>
                <w:szCs w:val="26"/>
              </w:rPr>
              <w:t>72953,0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B27216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B27216">
              <w:rPr>
                <w:b/>
                <w:i/>
                <w:sz w:val="26"/>
                <w:szCs w:val="26"/>
              </w:rPr>
              <w:t>6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B27216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438FC" w:rsidP="00B27216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B27216">
              <w:rPr>
                <w:b/>
                <w:i/>
                <w:sz w:val="26"/>
                <w:szCs w:val="26"/>
              </w:rPr>
              <w:t>98605,2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5B049E" w:rsidP="00B27216">
            <w:pPr>
              <w:jc w:val="right"/>
              <w:rPr>
                <w:b/>
                <w:i/>
                <w:sz w:val="26"/>
                <w:szCs w:val="26"/>
              </w:rPr>
            </w:pPr>
            <w:r w:rsidRPr="005B049E">
              <w:rPr>
                <w:b/>
                <w:i/>
                <w:sz w:val="26"/>
                <w:szCs w:val="26"/>
              </w:rPr>
              <w:t>+1</w:t>
            </w:r>
            <w:r w:rsidR="00B27216">
              <w:rPr>
                <w:b/>
                <w:i/>
                <w:sz w:val="26"/>
                <w:szCs w:val="26"/>
              </w:rPr>
              <w:t>4</w:t>
            </w:r>
            <w:r w:rsidRPr="005B049E">
              <w:rPr>
                <w:b/>
                <w:i/>
                <w:sz w:val="26"/>
                <w:szCs w:val="26"/>
              </w:rPr>
              <w:t>,</w:t>
            </w:r>
            <w:r w:rsidR="00B27216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27216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800390,8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27216" w:rsidP="00B75B3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348458,8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B27216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B27216"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B27216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B27216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B27216">
              <w:rPr>
                <w:b/>
                <w:i/>
                <w:sz w:val="26"/>
                <w:szCs w:val="26"/>
              </w:rPr>
              <w:t>51915,8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825726" w:rsidP="00B27216">
            <w:pPr>
              <w:tabs>
                <w:tab w:val="left" w:pos="792"/>
              </w:tabs>
              <w:jc w:val="right"/>
              <w:rPr>
                <w:b/>
                <w:i/>
                <w:sz w:val="26"/>
                <w:szCs w:val="26"/>
              </w:rPr>
            </w:pPr>
            <w:r w:rsidRPr="005B049E">
              <w:rPr>
                <w:b/>
                <w:i/>
                <w:sz w:val="26"/>
                <w:szCs w:val="26"/>
              </w:rPr>
              <w:t>+</w:t>
            </w:r>
            <w:r w:rsidR="00B27216">
              <w:rPr>
                <w:b/>
                <w:i/>
                <w:sz w:val="26"/>
                <w:szCs w:val="26"/>
              </w:rPr>
              <w:t>17,5</w:t>
            </w:r>
          </w:p>
        </w:tc>
      </w:tr>
      <w:tr w:rsidR="00422E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Профицит(+)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697D5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A941A9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A941A9">
              <w:rPr>
                <w:b/>
                <w:i/>
                <w:spacing w:val="-4"/>
                <w:sz w:val="26"/>
                <w:szCs w:val="26"/>
              </w:rPr>
              <w:t>24494</w:t>
            </w:r>
            <w:r w:rsidR="00825726">
              <w:rPr>
                <w:b/>
                <w:i/>
                <w:spacing w:val="-4"/>
                <w:sz w:val="26"/>
                <w:szCs w:val="26"/>
              </w:rPr>
              <w:t>,</w:t>
            </w:r>
            <w:r w:rsidR="00A941A9">
              <w:rPr>
                <w:b/>
                <w:i/>
                <w:spacing w:val="-4"/>
                <w:sz w:val="26"/>
                <w:szCs w:val="2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C" w:rsidRPr="000B1336" w:rsidRDefault="00422E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6F09F4" w:rsidRPr="002740EF" w:rsidRDefault="006F09F4" w:rsidP="000B1336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на одного жителя </w:t>
      </w:r>
      <w:r>
        <w:rPr>
          <w:sz w:val="28"/>
          <w:szCs w:val="28"/>
        </w:rPr>
        <w:t>муниципального района</w:t>
      </w:r>
      <w:r w:rsidR="00F21EBB">
        <w:rPr>
          <w:sz w:val="28"/>
          <w:szCs w:val="28"/>
        </w:rPr>
        <w:t>увеличи</w:t>
      </w:r>
      <w:r w:rsidR="001F77A2">
        <w:rPr>
          <w:sz w:val="28"/>
          <w:szCs w:val="28"/>
        </w:rPr>
        <w:t>лись</w:t>
      </w:r>
      <w:r w:rsidRPr="006F09F4">
        <w:rPr>
          <w:sz w:val="28"/>
          <w:szCs w:val="28"/>
        </w:rPr>
        <w:t xml:space="preserve"> к соответствующему </w:t>
      </w:r>
      <w:r w:rsidRPr="002740EF">
        <w:rPr>
          <w:sz w:val="28"/>
          <w:szCs w:val="28"/>
        </w:rPr>
        <w:t xml:space="preserve">периоду прошлого года на </w:t>
      </w:r>
      <w:r w:rsidR="004200D6">
        <w:rPr>
          <w:sz w:val="28"/>
          <w:szCs w:val="28"/>
        </w:rPr>
        <w:t xml:space="preserve">1 </w:t>
      </w:r>
      <w:r w:rsidR="00F21EBB">
        <w:rPr>
          <w:sz w:val="28"/>
          <w:szCs w:val="28"/>
        </w:rPr>
        <w:t>8</w:t>
      </w:r>
      <w:r w:rsidR="004200D6">
        <w:rPr>
          <w:sz w:val="28"/>
          <w:szCs w:val="28"/>
        </w:rPr>
        <w:t>45</w:t>
      </w:r>
      <w:r w:rsidRPr="002740EF">
        <w:rPr>
          <w:sz w:val="28"/>
          <w:szCs w:val="28"/>
        </w:rPr>
        <w:t xml:space="preserve"> руб. и составили </w:t>
      </w:r>
      <w:r w:rsidR="004200D6">
        <w:rPr>
          <w:sz w:val="28"/>
          <w:szCs w:val="28"/>
        </w:rPr>
        <w:t>9974</w:t>
      </w:r>
      <w:r w:rsidRPr="002740EF">
        <w:rPr>
          <w:sz w:val="28"/>
          <w:szCs w:val="28"/>
        </w:rPr>
        <w:t xml:space="preserve"> руб., расходы </w:t>
      </w:r>
      <w:r w:rsidR="001F77A2">
        <w:rPr>
          <w:sz w:val="28"/>
          <w:szCs w:val="28"/>
        </w:rPr>
        <w:t>у</w:t>
      </w:r>
      <w:r w:rsidR="00077709">
        <w:rPr>
          <w:sz w:val="28"/>
          <w:szCs w:val="28"/>
        </w:rPr>
        <w:t>велич</w:t>
      </w:r>
      <w:r w:rsidR="001F77A2">
        <w:rPr>
          <w:sz w:val="28"/>
          <w:szCs w:val="28"/>
        </w:rPr>
        <w:t>ились</w:t>
      </w:r>
      <w:r w:rsidRPr="002740EF">
        <w:rPr>
          <w:sz w:val="28"/>
          <w:szCs w:val="28"/>
        </w:rPr>
        <w:t xml:space="preserve"> на </w:t>
      </w:r>
      <w:r w:rsidR="00F21EBB">
        <w:rPr>
          <w:sz w:val="28"/>
          <w:szCs w:val="28"/>
        </w:rPr>
        <w:t>1 5</w:t>
      </w:r>
      <w:r w:rsidR="004200D6">
        <w:rPr>
          <w:sz w:val="28"/>
          <w:szCs w:val="28"/>
        </w:rPr>
        <w:t>0</w:t>
      </w:r>
      <w:r w:rsidR="00F21EBB">
        <w:rPr>
          <w:sz w:val="28"/>
          <w:szCs w:val="28"/>
        </w:rPr>
        <w:t>5</w:t>
      </w:r>
      <w:r w:rsidRPr="002740EF">
        <w:rPr>
          <w:sz w:val="28"/>
          <w:szCs w:val="28"/>
        </w:rPr>
        <w:t xml:space="preserve"> руб. и составили </w:t>
      </w:r>
      <w:r w:rsidR="004200D6">
        <w:rPr>
          <w:sz w:val="28"/>
          <w:szCs w:val="28"/>
        </w:rPr>
        <w:t>9</w:t>
      </w:r>
      <w:r w:rsidR="00555A9A">
        <w:rPr>
          <w:sz w:val="28"/>
          <w:szCs w:val="28"/>
        </w:rPr>
        <w:t>3</w:t>
      </w:r>
      <w:r w:rsidR="004200D6">
        <w:rPr>
          <w:sz w:val="28"/>
          <w:szCs w:val="28"/>
        </w:rPr>
        <w:t>18</w:t>
      </w:r>
      <w:r w:rsidRPr="002740EF">
        <w:rPr>
          <w:sz w:val="28"/>
          <w:szCs w:val="28"/>
        </w:rPr>
        <w:t xml:space="preserve"> руб.</w:t>
      </w:r>
    </w:p>
    <w:p w:rsidR="002740EF" w:rsidRPr="009F065F" w:rsidRDefault="001F77A2" w:rsidP="00B710D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F065F">
        <w:rPr>
          <w:sz w:val="28"/>
          <w:szCs w:val="28"/>
        </w:rPr>
        <w:t xml:space="preserve">Основной причиной исполнения бюджета с профицитом и наличия остатка средств на отчетную дату в сумме </w:t>
      </w:r>
      <w:r w:rsidR="008D587E" w:rsidRPr="009F065F">
        <w:rPr>
          <w:sz w:val="28"/>
          <w:szCs w:val="28"/>
        </w:rPr>
        <w:t>45138</w:t>
      </w:r>
      <w:r w:rsidR="007B141E" w:rsidRPr="009F065F">
        <w:rPr>
          <w:sz w:val="28"/>
          <w:szCs w:val="28"/>
        </w:rPr>
        <w:t>,</w:t>
      </w:r>
      <w:r w:rsidR="008D587E" w:rsidRPr="009F065F">
        <w:rPr>
          <w:sz w:val="28"/>
          <w:szCs w:val="28"/>
        </w:rPr>
        <w:t>4</w:t>
      </w:r>
      <w:r w:rsidRPr="009F065F">
        <w:rPr>
          <w:sz w:val="28"/>
          <w:szCs w:val="28"/>
        </w:rPr>
        <w:t xml:space="preserve"> тыс. рублей является то, что б</w:t>
      </w:r>
      <w:r w:rsidRPr="009F065F">
        <w:rPr>
          <w:b/>
          <w:i/>
          <w:sz w:val="28"/>
          <w:szCs w:val="28"/>
        </w:rPr>
        <w:t>о</w:t>
      </w:r>
      <w:r w:rsidRPr="009F065F">
        <w:rPr>
          <w:sz w:val="28"/>
          <w:szCs w:val="28"/>
        </w:rPr>
        <w:t>льшая часть расходов по срокам производится в начале следующего месяца при выплате заработной платы, другая часть средств будет израсходована по факту приемки выполненных работ (услуг).</w:t>
      </w:r>
    </w:p>
    <w:p w:rsidR="00FA7B43" w:rsidRPr="009F065F" w:rsidRDefault="003A2FC2" w:rsidP="00B710DC">
      <w:pPr>
        <w:spacing w:before="120" w:after="120" w:line="288" w:lineRule="auto"/>
        <w:ind w:right="567" w:firstLine="709"/>
        <w:jc w:val="center"/>
        <w:rPr>
          <w:b/>
          <w:i/>
          <w:sz w:val="28"/>
          <w:szCs w:val="28"/>
        </w:rPr>
      </w:pPr>
      <w:r w:rsidRPr="009F065F">
        <w:rPr>
          <w:b/>
          <w:i/>
          <w:sz w:val="28"/>
          <w:szCs w:val="28"/>
        </w:rPr>
        <w:lastRenderedPageBreak/>
        <w:t>2</w:t>
      </w:r>
      <w:r w:rsidR="00FA7B43" w:rsidRPr="009F065F">
        <w:rPr>
          <w:b/>
          <w:i/>
          <w:sz w:val="28"/>
          <w:szCs w:val="28"/>
        </w:rPr>
        <w:t xml:space="preserve">. </w:t>
      </w:r>
      <w:r w:rsidR="00003A35">
        <w:rPr>
          <w:b/>
          <w:i/>
          <w:sz w:val="28"/>
          <w:szCs w:val="28"/>
        </w:rPr>
        <w:t>Анализ и</w:t>
      </w:r>
      <w:r w:rsidR="00FA7B43" w:rsidRPr="009F065F">
        <w:rPr>
          <w:b/>
          <w:i/>
          <w:sz w:val="28"/>
          <w:szCs w:val="28"/>
        </w:rPr>
        <w:t>сполнени</w:t>
      </w:r>
      <w:r w:rsidR="00003A35">
        <w:rPr>
          <w:b/>
          <w:i/>
          <w:sz w:val="28"/>
          <w:szCs w:val="28"/>
        </w:rPr>
        <w:t>я</w:t>
      </w:r>
      <w:r w:rsidR="00FA7B43" w:rsidRPr="009F065F">
        <w:rPr>
          <w:b/>
          <w:i/>
          <w:sz w:val="28"/>
          <w:szCs w:val="28"/>
        </w:rPr>
        <w:t xml:space="preserve"> доходной части </w:t>
      </w:r>
      <w:r w:rsidR="00B60639" w:rsidRPr="009F065F">
        <w:rPr>
          <w:b/>
          <w:i/>
          <w:sz w:val="28"/>
          <w:szCs w:val="28"/>
        </w:rPr>
        <w:t>районного</w:t>
      </w:r>
      <w:r w:rsidR="00FA7B43" w:rsidRPr="009F065F">
        <w:rPr>
          <w:b/>
          <w:i/>
          <w:sz w:val="28"/>
          <w:szCs w:val="28"/>
        </w:rPr>
        <w:t xml:space="preserve"> бюджета</w:t>
      </w:r>
    </w:p>
    <w:p w:rsidR="00297694" w:rsidRPr="00DE02A1" w:rsidRDefault="003962C6" w:rsidP="00297694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6A59FA">
        <w:rPr>
          <w:spacing w:val="-4"/>
          <w:sz w:val="28"/>
          <w:szCs w:val="28"/>
        </w:rPr>
        <w:t xml:space="preserve">По сравнению с аналогичным периодом прошлого года доходы бюджета Новохоперского муниципального района </w:t>
      </w:r>
      <w:r w:rsidR="000232D9" w:rsidRPr="006A59FA">
        <w:rPr>
          <w:spacing w:val="-4"/>
          <w:sz w:val="28"/>
          <w:szCs w:val="28"/>
        </w:rPr>
        <w:t>выросли</w:t>
      </w:r>
      <w:r w:rsidRPr="006A59FA">
        <w:rPr>
          <w:spacing w:val="-4"/>
          <w:sz w:val="28"/>
          <w:szCs w:val="28"/>
        </w:rPr>
        <w:t xml:space="preserve"> на </w:t>
      </w:r>
      <w:r w:rsidR="006A59FA" w:rsidRPr="006A59FA">
        <w:rPr>
          <w:spacing w:val="-4"/>
          <w:sz w:val="28"/>
          <w:szCs w:val="28"/>
        </w:rPr>
        <w:t>64</w:t>
      </w:r>
      <w:r w:rsidR="006C1E3F" w:rsidRPr="006A59FA">
        <w:rPr>
          <w:spacing w:val="-4"/>
          <w:sz w:val="28"/>
          <w:szCs w:val="28"/>
        </w:rPr>
        <w:t> </w:t>
      </w:r>
      <w:r w:rsidR="006A59FA" w:rsidRPr="006A59FA">
        <w:rPr>
          <w:spacing w:val="-4"/>
          <w:sz w:val="28"/>
          <w:szCs w:val="28"/>
        </w:rPr>
        <w:t>432</w:t>
      </w:r>
      <w:r w:rsidR="006C1E3F" w:rsidRPr="006A59FA">
        <w:rPr>
          <w:spacing w:val="-4"/>
          <w:sz w:val="28"/>
          <w:szCs w:val="28"/>
        </w:rPr>
        <w:t>,5</w:t>
      </w:r>
      <w:r w:rsidRPr="006A59FA">
        <w:rPr>
          <w:spacing w:val="-4"/>
          <w:sz w:val="28"/>
          <w:szCs w:val="28"/>
        </w:rPr>
        <w:t xml:space="preserve"> тыс. рублей </w:t>
      </w:r>
      <w:r w:rsidR="006F09F4" w:rsidRPr="006A59FA">
        <w:rPr>
          <w:spacing w:val="-4"/>
          <w:sz w:val="28"/>
          <w:szCs w:val="28"/>
        </w:rPr>
        <w:t>(</w:t>
      </w:r>
      <w:r w:rsidR="006A59FA" w:rsidRPr="006A59FA">
        <w:rPr>
          <w:spacing w:val="-4"/>
          <w:sz w:val="28"/>
          <w:szCs w:val="28"/>
        </w:rPr>
        <w:t>20,9</w:t>
      </w:r>
      <w:r w:rsidR="006F09F4" w:rsidRPr="006A59FA">
        <w:rPr>
          <w:spacing w:val="-4"/>
          <w:sz w:val="28"/>
          <w:szCs w:val="28"/>
        </w:rPr>
        <w:t xml:space="preserve">%), что связанос </w:t>
      </w:r>
      <w:r w:rsidR="000232D9" w:rsidRPr="006A59FA">
        <w:rPr>
          <w:spacing w:val="-4"/>
          <w:sz w:val="28"/>
          <w:szCs w:val="28"/>
        </w:rPr>
        <w:t>увеличе</w:t>
      </w:r>
      <w:r w:rsidR="00F06D0C" w:rsidRPr="006A59FA">
        <w:rPr>
          <w:spacing w:val="-4"/>
          <w:sz w:val="28"/>
          <w:szCs w:val="28"/>
        </w:rPr>
        <w:t xml:space="preserve">нием объема </w:t>
      </w:r>
      <w:r w:rsidR="00F8463F" w:rsidRPr="006A59FA">
        <w:rPr>
          <w:spacing w:val="-4"/>
          <w:sz w:val="28"/>
          <w:szCs w:val="28"/>
        </w:rPr>
        <w:t xml:space="preserve">безвозмездных поступлений </w:t>
      </w:r>
      <w:r w:rsidR="0080267F" w:rsidRPr="006A59FA">
        <w:rPr>
          <w:spacing w:val="-4"/>
          <w:sz w:val="28"/>
          <w:szCs w:val="28"/>
        </w:rPr>
        <w:t xml:space="preserve">на </w:t>
      </w:r>
      <w:r w:rsidR="006A59FA" w:rsidRPr="006A59FA">
        <w:rPr>
          <w:spacing w:val="-4"/>
          <w:sz w:val="28"/>
          <w:szCs w:val="28"/>
        </w:rPr>
        <w:t>32</w:t>
      </w:r>
      <w:r w:rsidR="006C1E3F" w:rsidRPr="006A59FA">
        <w:rPr>
          <w:spacing w:val="-4"/>
          <w:sz w:val="28"/>
          <w:szCs w:val="28"/>
        </w:rPr>
        <w:t> </w:t>
      </w:r>
      <w:r w:rsidR="006A59FA" w:rsidRPr="006A59FA">
        <w:rPr>
          <w:spacing w:val="-4"/>
          <w:sz w:val="28"/>
          <w:szCs w:val="28"/>
        </w:rPr>
        <w:t>064</w:t>
      </w:r>
      <w:r w:rsidR="006C1E3F" w:rsidRPr="006A59FA">
        <w:rPr>
          <w:spacing w:val="-4"/>
          <w:sz w:val="28"/>
          <w:szCs w:val="28"/>
        </w:rPr>
        <w:t>,</w:t>
      </w:r>
      <w:r w:rsidR="006A59FA" w:rsidRPr="006A59FA">
        <w:rPr>
          <w:spacing w:val="-4"/>
          <w:sz w:val="28"/>
          <w:szCs w:val="28"/>
        </w:rPr>
        <w:t>0</w:t>
      </w:r>
      <w:r w:rsidR="0080267F" w:rsidRPr="006A59FA">
        <w:rPr>
          <w:spacing w:val="-4"/>
          <w:sz w:val="28"/>
          <w:szCs w:val="28"/>
        </w:rPr>
        <w:t xml:space="preserve"> тыс. рублей, или </w:t>
      </w:r>
      <w:r w:rsidR="000232D9" w:rsidRPr="006A59FA">
        <w:rPr>
          <w:spacing w:val="-4"/>
          <w:sz w:val="28"/>
          <w:szCs w:val="28"/>
        </w:rPr>
        <w:t>1</w:t>
      </w:r>
      <w:r w:rsidR="006A59FA" w:rsidRPr="006A59FA">
        <w:rPr>
          <w:spacing w:val="-4"/>
          <w:sz w:val="28"/>
          <w:szCs w:val="28"/>
        </w:rPr>
        <w:t>3</w:t>
      </w:r>
      <w:r w:rsidR="006C1E3F" w:rsidRPr="006A59FA">
        <w:rPr>
          <w:spacing w:val="-4"/>
          <w:sz w:val="28"/>
          <w:szCs w:val="28"/>
        </w:rPr>
        <w:t>,</w:t>
      </w:r>
      <w:r w:rsidR="000232D9" w:rsidRPr="006A59FA">
        <w:rPr>
          <w:spacing w:val="-4"/>
          <w:sz w:val="28"/>
          <w:szCs w:val="28"/>
        </w:rPr>
        <w:t>7</w:t>
      </w:r>
      <w:r w:rsidR="0080267F" w:rsidRPr="006A59FA">
        <w:rPr>
          <w:spacing w:val="-4"/>
          <w:sz w:val="28"/>
          <w:szCs w:val="28"/>
        </w:rPr>
        <w:t>%</w:t>
      </w:r>
      <w:r w:rsidR="006F09F4" w:rsidRPr="006A59FA">
        <w:rPr>
          <w:spacing w:val="-4"/>
          <w:sz w:val="28"/>
          <w:szCs w:val="28"/>
        </w:rPr>
        <w:t>.</w:t>
      </w:r>
      <w:r w:rsidR="00315D9D" w:rsidRPr="007B7617">
        <w:rPr>
          <w:spacing w:val="-4"/>
          <w:sz w:val="28"/>
          <w:szCs w:val="28"/>
        </w:rPr>
        <w:t xml:space="preserve">Кроме </w:t>
      </w:r>
      <w:r w:rsidR="007B7617" w:rsidRPr="007B7617">
        <w:rPr>
          <w:spacing w:val="-4"/>
          <w:sz w:val="28"/>
          <w:szCs w:val="28"/>
        </w:rPr>
        <w:t>того, значительно возрос объем субсид</w:t>
      </w:r>
      <w:r w:rsidR="00315D9D" w:rsidRPr="007B7617">
        <w:rPr>
          <w:spacing w:val="-4"/>
          <w:sz w:val="28"/>
          <w:szCs w:val="28"/>
        </w:rPr>
        <w:t xml:space="preserve">ий – на </w:t>
      </w:r>
      <w:r w:rsidR="007B7617" w:rsidRPr="007B7617">
        <w:rPr>
          <w:spacing w:val="-4"/>
          <w:sz w:val="28"/>
          <w:szCs w:val="28"/>
        </w:rPr>
        <w:t>10</w:t>
      </w:r>
      <w:r w:rsidR="00315D9D" w:rsidRPr="007B7617">
        <w:rPr>
          <w:spacing w:val="-4"/>
          <w:sz w:val="28"/>
          <w:szCs w:val="28"/>
        </w:rPr>
        <w:t> 7</w:t>
      </w:r>
      <w:r w:rsidR="007B7617" w:rsidRPr="007B7617">
        <w:rPr>
          <w:spacing w:val="-4"/>
          <w:sz w:val="28"/>
          <w:szCs w:val="28"/>
        </w:rPr>
        <w:t>78</w:t>
      </w:r>
      <w:r w:rsidR="00315D9D" w:rsidRPr="007B7617">
        <w:rPr>
          <w:spacing w:val="-4"/>
          <w:sz w:val="28"/>
          <w:szCs w:val="28"/>
        </w:rPr>
        <w:t>,</w:t>
      </w:r>
      <w:r w:rsidR="007B7617" w:rsidRPr="007B7617">
        <w:rPr>
          <w:spacing w:val="-4"/>
          <w:sz w:val="28"/>
          <w:szCs w:val="28"/>
        </w:rPr>
        <w:t>2</w:t>
      </w:r>
      <w:r w:rsidR="00315D9D" w:rsidRPr="007B7617">
        <w:rPr>
          <w:spacing w:val="-4"/>
          <w:sz w:val="28"/>
          <w:szCs w:val="28"/>
        </w:rPr>
        <w:t xml:space="preserve"> тыс. рублей, или </w:t>
      </w:r>
      <w:r w:rsidR="007B7617" w:rsidRPr="007B7617">
        <w:rPr>
          <w:spacing w:val="-4"/>
          <w:sz w:val="28"/>
          <w:szCs w:val="28"/>
        </w:rPr>
        <w:t>39</w:t>
      </w:r>
      <w:r w:rsidR="00315D9D" w:rsidRPr="007B7617">
        <w:rPr>
          <w:spacing w:val="-4"/>
          <w:sz w:val="28"/>
          <w:szCs w:val="28"/>
        </w:rPr>
        <w:t>,</w:t>
      </w:r>
      <w:r w:rsidR="007B7617" w:rsidRPr="007B7617">
        <w:rPr>
          <w:spacing w:val="-4"/>
          <w:sz w:val="28"/>
          <w:szCs w:val="28"/>
        </w:rPr>
        <w:t>2</w:t>
      </w:r>
      <w:r w:rsidR="00315D9D" w:rsidRPr="007B7617">
        <w:rPr>
          <w:spacing w:val="-4"/>
          <w:sz w:val="28"/>
          <w:szCs w:val="28"/>
        </w:rPr>
        <w:t xml:space="preserve">%. </w:t>
      </w:r>
      <w:r w:rsidR="0080267F" w:rsidRPr="007B7617">
        <w:rPr>
          <w:spacing w:val="-4"/>
          <w:sz w:val="28"/>
          <w:szCs w:val="28"/>
        </w:rPr>
        <w:t>О</w:t>
      </w:r>
      <w:r w:rsidRPr="007B7617">
        <w:rPr>
          <w:spacing w:val="-4"/>
          <w:sz w:val="28"/>
          <w:szCs w:val="28"/>
        </w:rPr>
        <w:t>бъем налоговых и неналоговых доходов</w:t>
      </w:r>
      <w:proofErr w:type="gramStart"/>
      <w:r w:rsidR="00F8463F" w:rsidRPr="007B7617">
        <w:rPr>
          <w:spacing w:val="-4"/>
          <w:sz w:val="28"/>
          <w:szCs w:val="28"/>
        </w:rPr>
        <w:t>,</w:t>
      </w:r>
      <w:r w:rsidR="008D29C5" w:rsidRPr="007B7617">
        <w:rPr>
          <w:spacing w:val="-4"/>
          <w:sz w:val="28"/>
          <w:szCs w:val="28"/>
        </w:rPr>
        <w:t>у</w:t>
      </w:r>
      <w:proofErr w:type="gramEnd"/>
      <w:r w:rsidR="0080267F" w:rsidRPr="007B7617">
        <w:rPr>
          <w:spacing w:val="-4"/>
          <w:sz w:val="28"/>
          <w:szCs w:val="28"/>
        </w:rPr>
        <w:t>величи</w:t>
      </w:r>
      <w:r w:rsidR="008D29C5" w:rsidRPr="007B7617">
        <w:rPr>
          <w:spacing w:val="-4"/>
          <w:sz w:val="28"/>
          <w:szCs w:val="28"/>
        </w:rPr>
        <w:t>л</w:t>
      </w:r>
      <w:r w:rsidRPr="007B7617">
        <w:rPr>
          <w:spacing w:val="-4"/>
          <w:sz w:val="28"/>
          <w:szCs w:val="28"/>
        </w:rPr>
        <w:t>ся на</w:t>
      </w:r>
      <w:r w:rsidR="007B7617" w:rsidRPr="00DE02A1">
        <w:rPr>
          <w:spacing w:val="-4"/>
          <w:sz w:val="28"/>
          <w:szCs w:val="28"/>
        </w:rPr>
        <w:t>32</w:t>
      </w:r>
      <w:r w:rsidR="006C1E3F" w:rsidRPr="00DE02A1">
        <w:rPr>
          <w:spacing w:val="-4"/>
          <w:sz w:val="28"/>
          <w:szCs w:val="28"/>
        </w:rPr>
        <w:t> </w:t>
      </w:r>
      <w:r w:rsidR="005374F7" w:rsidRPr="00DE02A1">
        <w:rPr>
          <w:spacing w:val="-4"/>
          <w:sz w:val="28"/>
          <w:szCs w:val="28"/>
        </w:rPr>
        <w:t>3</w:t>
      </w:r>
      <w:r w:rsidR="007B7617" w:rsidRPr="00DE02A1">
        <w:rPr>
          <w:spacing w:val="-4"/>
          <w:sz w:val="28"/>
          <w:szCs w:val="28"/>
        </w:rPr>
        <w:t>6</w:t>
      </w:r>
      <w:r w:rsidR="005374F7" w:rsidRPr="00DE02A1">
        <w:rPr>
          <w:spacing w:val="-4"/>
          <w:sz w:val="28"/>
          <w:szCs w:val="28"/>
        </w:rPr>
        <w:t>8</w:t>
      </w:r>
      <w:r w:rsidR="006C1E3F" w:rsidRPr="00DE02A1">
        <w:rPr>
          <w:spacing w:val="-4"/>
          <w:sz w:val="28"/>
          <w:szCs w:val="28"/>
        </w:rPr>
        <w:t>,</w:t>
      </w:r>
      <w:r w:rsidR="007B7617" w:rsidRPr="00DE02A1">
        <w:rPr>
          <w:spacing w:val="-4"/>
          <w:sz w:val="28"/>
          <w:szCs w:val="28"/>
        </w:rPr>
        <w:t>6</w:t>
      </w:r>
      <w:r w:rsidR="009C22B6" w:rsidRPr="00DE02A1">
        <w:rPr>
          <w:spacing w:val="-4"/>
          <w:sz w:val="28"/>
          <w:szCs w:val="28"/>
        </w:rPr>
        <w:t xml:space="preserve"> тыс. рублей (</w:t>
      </w:r>
      <w:r w:rsidR="007B7617" w:rsidRPr="00DE02A1">
        <w:rPr>
          <w:spacing w:val="-4"/>
          <w:sz w:val="28"/>
          <w:szCs w:val="28"/>
        </w:rPr>
        <w:t>43</w:t>
      </w:r>
      <w:r w:rsidR="00F8463F" w:rsidRPr="00DE02A1">
        <w:rPr>
          <w:spacing w:val="-4"/>
          <w:sz w:val="28"/>
          <w:szCs w:val="28"/>
        </w:rPr>
        <w:t>,</w:t>
      </w:r>
      <w:r w:rsidR="007B7617" w:rsidRPr="00DE02A1">
        <w:rPr>
          <w:spacing w:val="-4"/>
          <w:sz w:val="28"/>
          <w:szCs w:val="28"/>
        </w:rPr>
        <w:t>4</w:t>
      </w:r>
      <w:r w:rsidR="009C22B6" w:rsidRPr="00DE02A1">
        <w:rPr>
          <w:spacing w:val="-4"/>
          <w:sz w:val="28"/>
          <w:szCs w:val="28"/>
        </w:rPr>
        <w:t>%)</w:t>
      </w:r>
      <w:r w:rsidR="002948F8" w:rsidRPr="00DE02A1">
        <w:rPr>
          <w:spacing w:val="-4"/>
          <w:sz w:val="28"/>
          <w:szCs w:val="28"/>
        </w:rPr>
        <w:t xml:space="preserve">, </w:t>
      </w:r>
      <w:r w:rsidR="002948F8" w:rsidRPr="00DE02A1">
        <w:rPr>
          <w:sz w:val="28"/>
          <w:szCs w:val="28"/>
        </w:rPr>
        <w:t xml:space="preserve">прежде всего, </w:t>
      </w:r>
      <w:r w:rsidR="00297694" w:rsidRPr="00DE02A1">
        <w:rPr>
          <w:spacing w:val="-4"/>
          <w:sz w:val="28"/>
          <w:szCs w:val="28"/>
        </w:rPr>
        <w:t>за счет значительного роста дохо</w:t>
      </w:r>
      <w:r w:rsidR="00DE02A1" w:rsidRPr="00DE02A1">
        <w:rPr>
          <w:spacing w:val="-4"/>
          <w:sz w:val="28"/>
          <w:szCs w:val="28"/>
        </w:rPr>
        <w:t xml:space="preserve">дов от продажи материальных и не материальных активов </w:t>
      </w:r>
      <w:r w:rsidR="00297694" w:rsidRPr="00DE02A1">
        <w:rPr>
          <w:spacing w:val="-4"/>
          <w:sz w:val="28"/>
          <w:szCs w:val="28"/>
        </w:rPr>
        <w:t xml:space="preserve"> в сумме </w:t>
      </w:r>
      <w:r w:rsidR="00DE02A1" w:rsidRPr="00DE02A1">
        <w:rPr>
          <w:spacing w:val="-4"/>
          <w:sz w:val="28"/>
          <w:szCs w:val="28"/>
        </w:rPr>
        <w:t>23 058</w:t>
      </w:r>
      <w:r w:rsidR="00297694" w:rsidRPr="00DE02A1">
        <w:rPr>
          <w:spacing w:val="-4"/>
          <w:sz w:val="28"/>
          <w:szCs w:val="28"/>
        </w:rPr>
        <w:t>,</w:t>
      </w:r>
      <w:r w:rsidR="00DE02A1" w:rsidRPr="00DE02A1">
        <w:rPr>
          <w:spacing w:val="-4"/>
          <w:sz w:val="28"/>
          <w:szCs w:val="28"/>
        </w:rPr>
        <w:t>9</w:t>
      </w:r>
      <w:r w:rsidR="00297694" w:rsidRPr="00DE02A1">
        <w:rPr>
          <w:spacing w:val="-4"/>
          <w:sz w:val="28"/>
          <w:szCs w:val="28"/>
        </w:rPr>
        <w:t xml:space="preserve"> тыс. рублей (увеличение </w:t>
      </w:r>
      <w:r w:rsidR="00DE02A1" w:rsidRPr="00DE02A1">
        <w:rPr>
          <w:spacing w:val="-4"/>
          <w:sz w:val="28"/>
          <w:szCs w:val="28"/>
        </w:rPr>
        <w:t>доходов от продажи земельных участков</w:t>
      </w:r>
      <w:r w:rsidR="00297694" w:rsidRPr="00DE02A1">
        <w:rPr>
          <w:spacing w:val="-4"/>
          <w:sz w:val="28"/>
          <w:szCs w:val="28"/>
        </w:rPr>
        <w:t>)</w:t>
      </w:r>
      <w:r w:rsidR="00F0574B" w:rsidRPr="00DE02A1">
        <w:rPr>
          <w:spacing w:val="-4"/>
          <w:sz w:val="28"/>
          <w:szCs w:val="28"/>
        </w:rPr>
        <w:t>.</w:t>
      </w:r>
    </w:p>
    <w:p w:rsidR="006F09F4" w:rsidRPr="00DE02A1" w:rsidRDefault="00F2565F" w:rsidP="00B710DC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  <w:r w:rsidRPr="00DE02A1">
        <w:rPr>
          <w:rFonts w:eastAsia="Arial"/>
          <w:szCs w:val="28"/>
        </w:rPr>
        <w:t>Доля</w:t>
      </w:r>
      <w:r w:rsidR="006F09F4" w:rsidRPr="00DE02A1">
        <w:rPr>
          <w:rFonts w:eastAsia="Arial"/>
          <w:szCs w:val="28"/>
        </w:rPr>
        <w:t xml:space="preserve"> налоговых и неналоговых доходов в общей сумме поступлений составил</w:t>
      </w:r>
      <w:r w:rsidRPr="00DE02A1">
        <w:rPr>
          <w:rFonts w:eastAsia="Arial"/>
          <w:szCs w:val="28"/>
        </w:rPr>
        <w:t>а</w:t>
      </w:r>
      <w:r w:rsidR="00DE02A1" w:rsidRPr="00DE02A1">
        <w:rPr>
          <w:rFonts w:eastAsia="Arial"/>
          <w:szCs w:val="28"/>
        </w:rPr>
        <w:t>28,7</w:t>
      </w:r>
      <w:r w:rsidR="006F09F4" w:rsidRPr="00DE02A1">
        <w:rPr>
          <w:rFonts w:eastAsia="Arial"/>
          <w:szCs w:val="28"/>
        </w:rPr>
        <w:t xml:space="preserve">%, или </w:t>
      </w:r>
      <w:r w:rsidR="00DE02A1" w:rsidRPr="00DE02A1">
        <w:rPr>
          <w:rFonts w:eastAsia="Arial"/>
          <w:b/>
          <w:i/>
          <w:szCs w:val="28"/>
        </w:rPr>
        <w:t>106</w:t>
      </w:r>
      <w:r w:rsidR="00FB4565" w:rsidRPr="00DE02A1">
        <w:rPr>
          <w:rFonts w:eastAsia="Arial"/>
          <w:b/>
          <w:i/>
          <w:szCs w:val="28"/>
        </w:rPr>
        <w:t> </w:t>
      </w:r>
      <w:r w:rsidR="00DE02A1" w:rsidRPr="00DE02A1">
        <w:rPr>
          <w:rFonts w:eastAsia="Arial"/>
          <w:b/>
          <w:i/>
          <w:szCs w:val="28"/>
        </w:rPr>
        <w:t>88</w:t>
      </w:r>
      <w:r w:rsidR="00FB4565" w:rsidRPr="00DE02A1">
        <w:rPr>
          <w:rFonts w:eastAsia="Arial"/>
          <w:b/>
          <w:i/>
          <w:szCs w:val="28"/>
        </w:rPr>
        <w:t>5,</w:t>
      </w:r>
      <w:r w:rsidR="00DE02A1" w:rsidRPr="00DE02A1">
        <w:rPr>
          <w:rFonts w:eastAsia="Arial"/>
          <w:b/>
          <w:i/>
          <w:szCs w:val="28"/>
        </w:rPr>
        <w:t>3</w:t>
      </w:r>
      <w:r w:rsidR="006F09F4" w:rsidRPr="00DE02A1">
        <w:rPr>
          <w:rFonts w:eastAsia="Arial"/>
          <w:b/>
          <w:i/>
        </w:rPr>
        <w:t xml:space="preserve"> тыс. руб</w:t>
      </w:r>
      <w:r w:rsidR="009C22B6" w:rsidRPr="00DE02A1">
        <w:rPr>
          <w:rFonts w:eastAsia="Arial"/>
          <w:b/>
          <w:i/>
        </w:rPr>
        <w:t>лей</w:t>
      </w:r>
      <w:r w:rsidR="006F09F4" w:rsidRPr="00DE02A1">
        <w:rPr>
          <w:rFonts w:eastAsia="Arial"/>
        </w:rPr>
        <w:t xml:space="preserve"> (</w:t>
      </w:r>
      <w:r w:rsidR="00DE02A1" w:rsidRPr="00DE02A1">
        <w:rPr>
          <w:rFonts w:eastAsia="Arial"/>
        </w:rPr>
        <w:t>52</w:t>
      </w:r>
      <w:r w:rsidR="006F09F4" w:rsidRPr="00DE02A1">
        <w:rPr>
          <w:rFonts w:eastAsia="Arial"/>
        </w:rPr>
        <w:t xml:space="preserve">% годового плана), безвозмездных поступлений – </w:t>
      </w:r>
      <w:r w:rsidR="00DE02A1" w:rsidRPr="00DE02A1">
        <w:rPr>
          <w:rFonts w:eastAsia="Arial"/>
        </w:rPr>
        <w:t>71</w:t>
      </w:r>
      <w:r w:rsidR="006C1E3F" w:rsidRPr="00DE02A1">
        <w:rPr>
          <w:rFonts w:eastAsia="Arial"/>
        </w:rPr>
        <w:t>,</w:t>
      </w:r>
      <w:r w:rsidR="00DE02A1" w:rsidRPr="00DE02A1">
        <w:rPr>
          <w:rFonts w:eastAsia="Arial"/>
        </w:rPr>
        <w:t>3</w:t>
      </w:r>
      <w:r w:rsidR="006F09F4" w:rsidRPr="00DE02A1">
        <w:rPr>
          <w:rFonts w:eastAsia="Arial"/>
        </w:rPr>
        <w:t xml:space="preserve">%, или </w:t>
      </w:r>
      <w:r w:rsidR="00F8463F" w:rsidRPr="00DE02A1">
        <w:rPr>
          <w:rFonts w:eastAsia="Arial"/>
          <w:b/>
          <w:i/>
        </w:rPr>
        <w:t>2</w:t>
      </w:r>
      <w:r w:rsidR="00DE02A1" w:rsidRPr="00DE02A1">
        <w:rPr>
          <w:rFonts w:eastAsia="Arial"/>
          <w:b/>
          <w:i/>
        </w:rPr>
        <w:t>66</w:t>
      </w:r>
      <w:r w:rsidR="006C1E3F" w:rsidRPr="00DE02A1">
        <w:rPr>
          <w:rFonts w:eastAsia="Arial"/>
          <w:b/>
          <w:i/>
        </w:rPr>
        <w:t> </w:t>
      </w:r>
      <w:r w:rsidR="006E5506" w:rsidRPr="00DE02A1">
        <w:rPr>
          <w:rFonts w:eastAsia="Arial"/>
          <w:b/>
          <w:i/>
        </w:rPr>
        <w:t>0</w:t>
      </w:r>
      <w:r w:rsidR="00DE02A1" w:rsidRPr="00DE02A1">
        <w:rPr>
          <w:rFonts w:eastAsia="Arial"/>
          <w:b/>
          <w:i/>
        </w:rPr>
        <w:t>67</w:t>
      </w:r>
      <w:r w:rsidR="006C1E3F" w:rsidRPr="00DE02A1">
        <w:rPr>
          <w:rFonts w:eastAsia="Arial"/>
          <w:b/>
          <w:i/>
        </w:rPr>
        <w:t>,</w:t>
      </w:r>
      <w:r w:rsidR="006E5506" w:rsidRPr="00DE02A1">
        <w:rPr>
          <w:rFonts w:eastAsia="Arial"/>
          <w:b/>
          <w:i/>
        </w:rPr>
        <w:t>7</w:t>
      </w:r>
      <w:r w:rsidR="006F09F4" w:rsidRPr="00DE02A1">
        <w:rPr>
          <w:rFonts w:eastAsia="Arial"/>
          <w:b/>
          <w:i/>
        </w:rPr>
        <w:t xml:space="preserve"> тыс. руб</w:t>
      </w:r>
      <w:r w:rsidR="009C22B6" w:rsidRPr="00DE02A1">
        <w:rPr>
          <w:rFonts w:eastAsia="Arial"/>
          <w:b/>
          <w:i/>
        </w:rPr>
        <w:t>лей</w:t>
      </w:r>
      <w:r w:rsidR="006F09F4" w:rsidRPr="00DE02A1">
        <w:rPr>
          <w:rFonts w:eastAsia="Arial"/>
        </w:rPr>
        <w:t xml:space="preserve"> (</w:t>
      </w:r>
      <w:r w:rsidR="006C1E3F" w:rsidRPr="00DE02A1">
        <w:rPr>
          <w:rFonts w:eastAsia="Arial"/>
        </w:rPr>
        <w:t>4</w:t>
      </w:r>
      <w:r w:rsidR="00DE02A1" w:rsidRPr="00DE02A1">
        <w:rPr>
          <w:rFonts w:eastAsia="Arial"/>
        </w:rPr>
        <w:t>4,9</w:t>
      </w:r>
      <w:r w:rsidR="006F09F4" w:rsidRPr="00DE02A1">
        <w:rPr>
          <w:rFonts w:eastAsia="Arial"/>
        </w:rPr>
        <w:t xml:space="preserve">% </w:t>
      </w:r>
      <w:r w:rsidR="009C22B6" w:rsidRPr="00DE02A1">
        <w:rPr>
          <w:rFonts w:eastAsia="Arial"/>
        </w:rPr>
        <w:t>годового плана</w:t>
      </w:r>
      <w:r w:rsidR="006F09F4" w:rsidRPr="00DE02A1">
        <w:rPr>
          <w:rFonts w:eastAsia="Arial"/>
        </w:rPr>
        <w:t>)</w:t>
      </w:r>
      <w:r w:rsidR="009C22B6" w:rsidRPr="00DE02A1">
        <w:rPr>
          <w:rFonts w:eastAsia="Arial"/>
        </w:rPr>
        <w:t>.</w:t>
      </w:r>
    </w:p>
    <w:p w:rsidR="003962C6" w:rsidRPr="009F065F" w:rsidRDefault="009C22B6" w:rsidP="00B710DC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  <w:r w:rsidRPr="009F065F">
        <w:rPr>
          <w:szCs w:val="28"/>
        </w:rPr>
        <w:t>Характеристика доходной части бюджета</w:t>
      </w:r>
      <w:r w:rsidR="003962C6" w:rsidRPr="009F065F">
        <w:rPr>
          <w:szCs w:val="28"/>
        </w:rPr>
        <w:t xml:space="preserve"> приведен</w:t>
      </w:r>
      <w:r w:rsidRPr="009F065F">
        <w:rPr>
          <w:szCs w:val="28"/>
        </w:rPr>
        <w:t>а</w:t>
      </w:r>
      <w:r w:rsidR="00CB6720" w:rsidRPr="009F065F">
        <w:rPr>
          <w:szCs w:val="28"/>
        </w:rPr>
        <w:t xml:space="preserve"> в таблице 2</w:t>
      </w:r>
      <w:r w:rsidR="00610E85" w:rsidRPr="009F065F">
        <w:rPr>
          <w:szCs w:val="28"/>
        </w:rPr>
        <w:t>.</w:t>
      </w:r>
    </w:p>
    <w:p w:rsidR="00297694" w:rsidRPr="009F065F" w:rsidRDefault="00297694" w:rsidP="00B710DC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</w:p>
    <w:p w:rsidR="005422E1" w:rsidRPr="009F065F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9F065F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393"/>
        <w:gridCol w:w="1226"/>
        <w:gridCol w:w="1606"/>
        <w:gridCol w:w="1188"/>
        <w:gridCol w:w="1275"/>
      </w:tblGrid>
      <w:tr w:rsidR="009F065F" w:rsidRPr="009F065F" w:rsidTr="002A48F1">
        <w:tc>
          <w:tcPr>
            <w:tcW w:w="2963" w:type="dxa"/>
            <w:vMerge w:val="restart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4134" w:type="dxa"/>
            <w:gridSpan w:val="3"/>
            <w:vAlign w:val="center"/>
          </w:tcPr>
          <w:p w:rsidR="007C2E72" w:rsidRPr="009F065F" w:rsidRDefault="005422E1" w:rsidP="009F065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1 полугодие </w:t>
            </w:r>
            <w:r w:rsidR="004B2A31" w:rsidRPr="009F065F">
              <w:rPr>
                <w:b/>
                <w:i/>
                <w:sz w:val="26"/>
                <w:szCs w:val="26"/>
              </w:rPr>
              <w:t>201</w:t>
            </w:r>
            <w:r w:rsidR="009F065F" w:rsidRPr="009F065F">
              <w:rPr>
                <w:b/>
                <w:i/>
                <w:sz w:val="26"/>
                <w:szCs w:val="26"/>
              </w:rPr>
              <w:t>9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73" w:type="dxa"/>
            <w:gridSpan w:val="2"/>
            <w:vAlign w:val="center"/>
          </w:tcPr>
          <w:p w:rsidR="007C2E72" w:rsidRPr="009F065F" w:rsidRDefault="005422E1" w:rsidP="009F065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Изменение к 1 полугодию </w:t>
            </w:r>
            <w:r w:rsidR="004B2A31" w:rsidRPr="009F065F">
              <w:rPr>
                <w:b/>
                <w:i/>
                <w:sz w:val="26"/>
                <w:szCs w:val="26"/>
              </w:rPr>
              <w:t>201</w:t>
            </w:r>
            <w:r w:rsidR="009F065F" w:rsidRPr="009F065F">
              <w:rPr>
                <w:b/>
                <w:i/>
                <w:sz w:val="26"/>
                <w:szCs w:val="26"/>
              </w:rPr>
              <w:t>8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9F065F" w:rsidTr="002A48F1">
        <w:tc>
          <w:tcPr>
            <w:tcW w:w="2963" w:type="dxa"/>
            <w:vMerge/>
            <w:vAlign w:val="center"/>
          </w:tcPr>
          <w:p w:rsidR="007C2E72" w:rsidRPr="009F065F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93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Сумма (тыс.руб.)</w:t>
            </w:r>
          </w:p>
        </w:tc>
        <w:tc>
          <w:tcPr>
            <w:tcW w:w="123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06" w:type="dxa"/>
            <w:vAlign w:val="center"/>
          </w:tcPr>
          <w:p w:rsidR="005422E1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Исполнение годового плана </w:t>
            </w:r>
          </w:p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207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66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</w:rPr>
            </w:pPr>
            <w:r w:rsidRPr="009F065F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293" w:type="dxa"/>
            <w:vAlign w:val="center"/>
          </w:tcPr>
          <w:p w:rsidR="005422E1" w:rsidRPr="006B7652" w:rsidRDefault="005B049E" w:rsidP="006B7652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B7652">
              <w:rPr>
                <w:sz w:val="26"/>
                <w:szCs w:val="26"/>
              </w:rPr>
              <w:t>6</w:t>
            </w:r>
            <w:r w:rsidR="006B7652" w:rsidRPr="006B7652">
              <w:rPr>
                <w:sz w:val="26"/>
                <w:szCs w:val="26"/>
              </w:rPr>
              <w:t>8757</w:t>
            </w:r>
            <w:r w:rsidR="006C1E3F" w:rsidRPr="006B7652">
              <w:rPr>
                <w:sz w:val="26"/>
                <w:szCs w:val="26"/>
              </w:rPr>
              <w:t>,</w:t>
            </w:r>
            <w:r w:rsidR="006B7652" w:rsidRPr="006B7652">
              <w:rPr>
                <w:sz w:val="26"/>
                <w:szCs w:val="26"/>
              </w:rPr>
              <w:t>5</w:t>
            </w:r>
          </w:p>
        </w:tc>
        <w:tc>
          <w:tcPr>
            <w:tcW w:w="1235" w:type="dxa"/>
            <w:vAlign w:val="center"/>
          </w:tcPr>
          <w:p w:rsidR="005422E1" w:rsidRPr="006B7652" w:rsidRDefault="00D20623" w:rsidP="006B7652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B7652">
              <w:rPr>
                <w:sz w:val="26"/>
                <w:szCs w:val="26"/>
              </w:rPr>
              <w:t>1</w:t>
            </w:r>
            <w:r w:rsidR="006B7652" w:rsidRPr="006B7652">
              <w:rPr>
                <w:sz w:val="26"/>
                <w:szCs w:val="26"/>
              </w:rPr>
              <w:t>8</w:t>
            </w:r>
            <w:r w:rsidRPr="006B7652">
              <w:rPr>
                <w:sz w:val="26"/>
                <w:szCs w:val="26"/>
              </w:rPr>
              <w:t>,</w:t>
            </w:r>
            <w:r w:rsidR="006B7652" w:rsidRPr="006B7652">
              <w:rPr>
                <w:sz w:val="26"/>
                <w:szCs w:val="26"/>
              </w:rPr>
              <w:t>4</w:t>
            </w:r>
          </w:p>
        </w:tc>
        <w:tc>
          <w:tcPr>
            <w:tcW w:w="1606" w:type="dxa"/>
            <w:vAlign w:val="center"/>
          </w:tcPr>
          <w:p w:rsidR="005422E1" w:rsidRPr="006B7652" w:rsidRDefault="006B7652" w:rsidP="000F6EF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B7652">
              <w:rPr>
                <w:sz w:val="26"/>
                <w:szCs w:val="26"/>
              </w:rPr>
              <w:t>50,9</w:t>
            </w:r>
          </w:p>
        </w:tc>
        <w:tc>
          <w:tcPr>
            <w:tcW w:w="1207" w:type="dxa"/>
            <w:vAlign w:val="center"/>
          </w:tcPr>
          <w:p w:rsidR="005422E1" w:rsidRPr="006B7652" w:rsidRDefault="00F67768" w:rsidP="006B7652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B7652">
              <w:rPr>
                <w:sz w:val="26"/>
                <w:szCs w:val="26"/>
              </w:rPr>
              <w:t>+</w:t>
            </w:r>
            <w:r w:rsidR="00D10578" w:rsidRPr="006B7652">
              <w:rPr>
                <w:sz w:val="26"/>
                <w:szCs w:val="26"/>
              </w:rPr>
              <w:t>1</w:t>
            </w:r>
            <w:r w:rsidR="006B7652" w:rsidRPr="006B7652">
              <w:rPr>
                <w:sz w:val="26"/>
                <w:szCs w:val="26"/>
              </w:rPr>
              <w:t>3</w:t>
            </w:r>
            <w:r w:rsidR="006C1E3F" w:rsidRPr="006B7652">
              <w:rPr>
                <w:sz w:val="26"/>
                <w:szCs w:val="26"/>
              </w:rPr>
              <w:t>,</w:t>
            </w:r>
            <w:r w:rsidR="006B7652" w:rsidRPr="006B7652"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  <w:vAlign w:val="center"/>
          </w:tcPr>
          <w:p w:rsidR="005422E1" w:rsidRPr="006B7652" w:rsidRDefault="00F67768" w:rsidP="006B7652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B7652">
              <w:rPr>
                <w:sz w:val="26"/>
                <w:szCs w:val="26"/>
              </w:rPr>
              <w:t>+</w:t>
            </w:r>
            <w:r w:rsidR="006B7652" w:rsidRPr="006B7652">
              <w:rPr>
                <w:sz w:val="26"/>
                <w:szCs w:val="26"/>
              </w:rPr>
              <w:t>7957</w:t>
            </w:r>
            <w:r w:rsidR="006C1E3F" w:rsidRPr="006B7652">
              <w:rPr>
                <w:sz w:val="26"/>
                <w:szCs w:val="26"/>
              </w:rPr>
              <w:t>,</w:t>
            </w:r>
            <w:r w:rsidR="00156558" w:rsidRPr="006B7652">
              <w:rPr>
                <w:sz w:val="26"/>
                <w:szCs w:val="26"/>
              </w:rPr>
              <w:t>2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</w:rPr>
            </w:pPr>
            <w:r w:rsidRPr="009F065F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293" w:type="dxa"/>
            <w:vAlign w:val="center"/>
          </w:tcPr>
          <w:p w:rsidR="005422E1" w:rsidRPr="006B7652" w:rsidRDefault="005B049E" w:rsidP="006B7652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B7652">
              <w:rPr>
                <w:sz w:val="26"/>
                <w:szCs w:val="26"/>
              </w:rPr>
              <w:t>3</w:t>
            </w:r>
            <w:r w:rsidR="006B7652" w:rsidRPr="006B7652">
              <w:rPr>
                <w:sz w:val="26"/>
                <w:szCs w:val="26"/>
              </w:rPr>
              <w:t>8</w:t>
            </w:r>
            <w:r w:rsidR="006C1E3F" w:rsidRPr="006B7652">
              <w:rPr>
                <w:sz w:val="26"/>
                <w:szCs w:val="26"/>
              </w:rPr>
              <w:t> </w:t>
            </w:r>
            <w:r w:rsidRPr="006B7652">
              <w:rPr>
                <w:sz w:val="26"/>
                <w:szCs w:val="26"/>
              </w:rPr>
              <w:t>1</w:t>
            </w:r>
            <w:r w:rsidR="006B7652" w:rsidRPr="006B7652">
              <w:rPr>
                <w:sz w:val="26"/>
                <w:szCs w:val="26"/>
              </w:rPr>
              <w:t>27</w:t>
            </w:r>
            <w:r w:rsidR="006C1E3F" w:rsidRPr="006B7652">
              <w:rPr>
                <w:sz w:val="26"/>
                <w:szCs w:val="26"/>
              </w:rPr>
              <w:t>,</w:t>
            </w:r>
            <w:r w:rsidR="006B7652" w:rsidRPr="006B7652">
              <w:rPr>
                <w:sz w:val="26"/>
                <w:szCs w:val="26"/>
              </w:rPr>
              <w:t>8</w:t>
            </w:r>
          </w:p>
        </w:tc>
        <w:tc>
          <w:tcPr>
            <w:tcW w:w="1235" w:type="dxa"/>
            <w:vAlign w:val="center"/>
          </w:tcPr>
          <w:p w:rsidR="005422E1" w:rsidRPr="00A94DFC" w:rsidRDefault="00A94DFC" w:rsidP="006C1E3F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10,2</w:t>
            </w:r>
          </w:p>
        </w:tc>
        <w:tc>
          <w:tcPr>
            <w:tcW w:w="1606" w:type="dxa"/>
            <w:vAlign w:val="center"/>
          </w:tcPr>
          <w:p w:rsidR="005422E1" w:rsidRPr="00A94DFC" w:rsidRDefault="00A94DFC" w:rsidP="000F6EF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54,0</w:t>
            </w:r>
          </w:p>
        </w:tc>
        <w:tc>
          <w:tcPr>
            <w:tcW w:w="1207" w:type="dxa"/>
            <w:vAlign w:val="center"/>
          </w:tcPr>
          <w:p w:rsidR="005422E1" w:rsidRPr="00A94DFC" w:rsidRDefault="00A94DFC" w:rsidP="001717D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+178,0</w:t>
            </w:r>
          </w:p>
        </w:tc>
        <w:tc>
          <w:tcPr>
            <w:tcW w:w="1266" w:type="dxa"/>
            <w:vAlign w:val="center"/>
          </w:tcPr>
          <w:p w:rsidR="005422E1" w:rsidRPr="00A94DFC" w:rsidRDefault="00A94DFC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+24411</w:t>
            </w:r>
            <w:r w:rsidR="006C1E3F" w:rsidRPr="00A94DFC">
              <w:rPr>
                <w:sz w:val="26"/>
                <w:szCs w:val="26"/>
              </w:rPr>
              <w:t>,</w:t>
            </w:r>
            <w:r w:rsidRPr="00A94DFC">
              <w:rPr>
                <w:sz w:val="26"/>
                <w:szCs w:val="26"/>
              </w:rPr>
              <w:t>3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A71E4F">
            <w:pPr>
              <w:pStyle w:val="a5"/>
              <w:spacing w:after="0"/>
              <w:ind w:left="0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293" w:type="dxa"/>
            <w:vAlign w:val="center"/>
          </w:tcPr>
          <w:p w:rsidR="005422E1" w:rsidRPr="006B7652" w:rsidRDefault="006B7652" w:rsidP="006B7652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B7652">
              <w:rPr>
                <w:b/>
                <w:i/>
                <w:sz w:val="26"/>
                <w:szCs w:val="26"/>
              </w:rPr>
              <w:t>106</w:t>
            </w:r>
            <w:r w:rsidR="006C1E3F" w:rsidRPr="006B7652">
              <w:rPr>
                <w:b/>
                <w:i/>
                <w:sz w:val="26"/>
                <w:szCs w:val="26"/>
              </w:rPr>
              <w:t> </w:t>
            </w:r>
            <w:r w:rsidRPr="006B7652">
              <w:rPr>
                <w:b/>
                <w:i/>
                <w:sz w:val="26"/>
                <w:szCs w:val="26"/>
              </w:rPr>
              <w:t>885</w:t>
            </w:r>
            <w:r w:rsidR="006C1E3F" w:rsidRPr="006B7652">
              <w:rPr>
                <w:b/>
                <w:i/>
                <w:sz w:val="26"/>
                <w:szCs w:val="26"/>
              </w:rPr>
              <w:t>,</w:t>
            </w:r>
            <w:r w:rsidRPr="006B7652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235" w:type="dxa"/>
            <w:vAlign w:val="center"/>
          </w:tcPr>
          <w:p w:rsidR="005422E1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28,7</w:t>
            </w:r>
          </w:p>
        </w:tc>
        <w:tc>
          <w:tcPr>
            <w:tcW w:w="1606" w:type="dxa"/>
            <w:vAlign w:val="center"/>
          </w:tcPr>
          <w:p w:rsidR="005422E1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52,0</w:t>
            </w:r>
          </w:p>
        </w:tc>
        <w:tc>
          <w:tcPr>
            <w:tcW w:w="1207" w:type="dxa"/>
            <w:vAlign w:val="center"/>
          </w:tcPr>
          <w:p w:rsidR="005422E1" w:rsidRPr="00A94DFC" w:rsidRDefault="00A94DFC" w:rsidP="001717D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+43,4</w:t>
            </w:r>
          </w:p>
        </w:tc>
        <w:tc>
          <w:tcPr>
            <w:tcW w:w="1266" w:type="dxa"/>
            <w:vAlign w:val="center"/>
          </w:tcPr>
          <w:p w:rsidR="005422E1" w:rsidRPr="00A94DFC" w:rsidRDefault="00F67768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+</w:t>
            </w:r>
            <w:r w:rsidR="00A94DFC" w:rsidRPr="00A94DFC">
              <w:rPr>
                <w:b/>
                <w:i/>
                <w:sz w:val="26"/>
                <w:szCs w:val="26"/>
              </w:rPr>
              <w:t>32</w:t>
            </w:r>
            <w:r w:rsidR="006C1E3F" w:rsidRPr="00A94DFC">
              <w:rPr>
                <w:b/>
                <w:i/>
                <w:sz w:val="26"/>
                <w:szCs w:val="26"/>
              </w:rPr>
              <w:t> </w:t>
            </w:r>
            <w:r w:rsidR="00A94DFC" w:rsidRPr="00A94DFC">
              <w:rPr>
                <w:b/>
                <w:i/>
                <w:sz w:val="26"/>
                <w:szCs w:val="26"/>
              </w:rPr>
              <w:t>36</w:t>
            </w:r>
            <w:r w:rsidR="00156558" w:rsidRPr="00A94DFC">
              <w:rPr>
                <w:b/>
                <w:i/>
                <w:sz w:val="26"/>
                <w:szCs w:val="26"/>
              </w:rPr>
              <w:t>8</w:t>
            </w:r>
            <w:r w:rsidR="006C1E3F" w:rsidRPr="00A94DFC">
              <w:rPr>
                <w:b/>
                <w:i/>
                <w:sz w:val="26"/>
                <w:szCs w:val="26"/>
              </w:rPr>
              <w:t>,</w:t>
            </w:r>
            <w:r w:rsidR="00A94DFC" w:rsidRPr="00A94DFC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F67768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</w:rPr>
            </w:pPr>
            <w:r w:rsidRPr="009F065F">
              <w:rPr>
                <w:sz w:val="26"/>
                <w:szCs w:val="26"/>
              </w:rPr>
              <w:t xml:space="preserve">Безвозмездные поступления  </w:t>
            </w:r>
            <w:r w:rsidR="00F67768" w:rsidRPr="009F065F">
              <w:rPr>
                <w:sz w:val="26"/>
                <w:szCs w:val="26"/>
              </w:rPr>
              <w:t>от других</w:t>
            </w:r>
            <w:r w:rsidRPr="009F065F">
              <w:rPr>
                <w:sz w:val="26"/>
                <w:szCs w:val="26"/>
              </w:rPr>
              <w:t xml:space="preserve"> бюджет</w:t>
            </w:r>
            <w:r w:rsidR="00F67768" w:rsidRPr="009F065F">
              <w:rPr>
                <w:sz w:val="26"/>
                <w:szCs w:val="26"/>
              </w:rPr>
              <w:t>ов</w:t>
            </w:r>
          </w:p>
        </w:tc>
        <w:tc>
          <w:tcPr>
            <w:tcW w:w="1293" w:type="dxa"/>
            <w:vAlign w:val="center"/>
          </w:tcPr>
          <w:p w:rsidR="005422E1" w:rsidRPr="00A94DFC" w:rsidRDefault="00D20623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2</w:t>
            </w:r>
            <w:r w:rsidR="00A94DFC" w:rsidRPr="00A94DFC">
              <w:rPr>
                <w:sz w:val="26"/>
                <w:szCs w:val="26"/>
              </w:rPr>
              <w:t>66</w:t>
            </w:r>
            <w:r w:rsidRPr="00A94DFC">
              <w:rPr>
                <w:sz w:val="26"/>
                <w:szCs w:val="26"/>
              </w:rPr>
              <w:t> </w:t>
            </w:r>
            <w:r w:rsidR="00A94DFC" w:rsidRPr="00A94DFC">
              <w:rPr>
                <w:sz w:val="26"/>
                <w:szCs w:val="26"/>
              </w:rPr>
              <w:t>239</w:t>
            </w:r>
            <w:r w:rsidRPr="00A94DFC">
              <w:rPr>
                <w:sz w:val="26"/>
                <w:szCs w:val="26"/>
              </w:rPr>
              <w:t>,</w:t>
            </w:r>
            <w:r w:rsidR="00A94DFC" w:rsidRPr="00A94DFC"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  <w:vAlign w:val="center"/>
          </w:tcPr>
          <w:p w:rsidR="005422E1" w:rsidRPr="00A94DFC" w:rsidRDefault="002A48F1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7</w:t>
            </w:r>
            <w:r w:rsidR="00A94DFC" w:rsidRPr="00A94DFC">
              <w:rPr>
                <w:sz w:val="26"/>
                <w:szCs w:val="26"/>
              </w:rPr>
              <w:t>1</w:t>
            </w:r>
            <w:r w:rsidRPr="00A94DFC">
              <w:rPr>
                <w:sz w:val="26"/>
                <w:szCs w:val="26"/>
              </w:rPr>
              <w:t>,</w:t>
            </w:r>
            <w:r w:rsidR="00A94DFC" w:rsidRPr="00A94DFC">
              <w:rPr>
                <w:sz w:val="26"/>
                <w:szCs w:val="26"/>
              </w:rPr>
              <w:t>4</w:t>
            </w:r>
          </w:p>
        </w:tc>
        <w:tc>
          <w:tcPr>
            <w:tcW w:w="1606" w:type="dxa"/>
            <w:vAlign w:val="center"/>
          </w:tcPr>
          <w:p w:rsidR="005422E1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45,0</w:t>
            </w:r>
          </w:p>
        </w:tc>
        <w:tc>
          <w:tcPr>
            <w:tcW w:w="1207" w:type="dxa"/>
            <w:vAlign w:val="center"/>
          </w:tcPr>
          <w:p w:rsidR="005422E1" w:rsidRPr="00A94DFC" w:rsidRDefault="00192664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+</w:t>
            </w:r>
            <w:r w:rsidR="00A94DFC" w:rsidRPr="00A94DFC">
              <w:rPr>
                <w:sz w:val="26"/>
                <w:szCs w:val="26"/>
              </w:rPr>
              <w:t>14,0</w:t>
            </w:r>
          </w:p>
        </w:tc>
        <w:tc>
          <w:tcPr>
            <w:tcW w:w="1266" w:type="dxa"/>
            <w:vAlign w:val="center"/>
          </w:tcPr>
          <w:p w:rsidR="005422E1" w:rsidRPr="00A94DFC" w:rsidRDefault="00A94DFC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+32</w:t>
            </w:r>
            <w:r w:rsidR="002A48F1" w:rsidRPr="00A94DFC">
              <w:rPr>
                <w:sz w:val="26"/>
                <w:szCs w:val="26"/>
              </w:rPr>
              <w:t> </w:t>
            </w:r>
            <w:r w:rsidR="00156558" w:rsidRPr="00A94DFC">
              <w:rPr>
                <w:sz w:val="26"/>
                <w:szCs w:val="26"/>
              </w:rPr>
              <w:t>5</w:t>
            </w:r>
            <w:r w:rsidRPr="00A94DFC">
              <w:rPr>
                <w:sz w:val="26"/>
                <w:szCs w:val="26"/>
              </w:rPr>
              <w:t>98</w:t>
            </w:r>
            <w:r w:rsidR="002A48F1" w:rsidRPr="00A94DFC">
              <w:rPr>
                <w:sz w:val="26"/>
                <w:szCs w:val="26"/>
              </w:rPr>
              <w:t>,</w:t>
            </w:r>
            <w:r w:rsidRPr="00A94DFC">
              <w:rPr>
                <w:sz w:val="26"/>
                <w:szCs w:val="26"/>
              </w:rPr>
              <w:t>4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</w:rPr>
            </w:pPr>
            <w:r w:rsidRPr="009F065F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93" w:type="dxa"/>
            <w:vAlign w:val="center"/>
          </w:tcPr>
          <w:p w:rsidR="005422E1" w:rsidRPr="00A94DFC" w:rsidRDefault="00A94DFC" w:rsidP="00F14F6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124,9</w:t>
            </w:r>
          </w:p>
        </w:tc>
        <w:tc>
          <w:tcPr>
            <w:tcW w:w="1235" w:type="dxa"/>
            <w:vAlign w:val="center"/>
          </w:tcPr>
          <w:p w:rsidR="005422E1" w:rsidRPr="00A94DFC" w:rsidRDefault="00BB6570" w:rsidP="002A48F1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0,</w:t>
            </w:r>
            <w:r w:rsidR="00A94DFC" w:rsidRPr="00A94DFC"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center"/>
          </w:tcPr>
          <w:p w:rsidR="005422E1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94,6</w:t>
            </w:r>
          </w:p>
        </w:tc>
        <w:tc>
          <w:tcPr>
            <w:tcW w:w="1207" w:type="dxa"/>
            <w:vAlign w:val="center"/>
          </w:tcPr>
          <w:p w:rsidR="005422E1" w:rsidRPr="00A94DFC" w:rsidRDefault="00A94DFC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-238,1</w:t>
            </w:r>
          </w:p>
        </w:tc>
        <w:tc>
          <w:tcPr>
            <w:tcW w:w="1266" w:type="dxa"/>
            <w:vAlign w:val="center"/>
          </w:tcPr>
          <w:p w:rsidR="005422E1" w:rsidRPr="00A94DFC" w:rsidRDefault="00A94DFC" w:rsidP="0015655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-65,6</w:t>
            </w:r>
          </w:p>
        </w:tc>
      </w:tr>
      <w:tr w:rsidR="00A94DFC" w:rsidRPr="004200D6" w:rsidTr="002A48F1">
        <w:tc>
          <w:tcPr>
            <w:tcW w:w="2963" w:type="dxa"/>
            <w:vAlign w:val="center"/>
          </w:tcPr>
          <w:p w:rsidR="00A94DFC" w:rsidRPr="009F065F" w:rsidRDefault="00A94DFC" w:rsidP="00A94DFC">
            <w:pPr>
              <w:pStyle w:val="a5"/>
              <w:snapToGrid w:val="0"/>
              <w:spacing w:after="0"/>
              <w:ind w:left="0"/>
              <w:rPr>
                <w:sz w:val="26"/>
                <w:szCs w:val="26"/>
              </w:rPr>
            </w:pPr>
            <w:r w:rsidRPr="00635E48">
              <w:rPr>
                <w:sz w:val="26"/>
                <w:szCs w:val="26"/>
              </w:rPr>
              <w:t>Возврат остатков суб</w:t>
            </w:r>
            <w:r>
              <w:rPr>
                <w:sz w:val="26"/>
                <w:szCs w:val="26"/>
              </w:rPr>
              <w:t xml:space="preserve">сидий, </w:t>
            </w:r>
            <w:r w:rsidRPr="00635E48">
              <w:rPr>
                <w:sz w:val="26"/>
                <w:szCs w:val="26"/>
              </w:rPr>
              <w:t xml:space="preserve">субвенций </w:t>
            </w:r>
            <w:r>
              <w:rPr>
                <w:sz w:val="26"/>
                <w:szCs w:val="26"/>
              </w:rPr>
              <w:t xml:space="preserve">и иных МБТ </w:t>
            </w:r>
            <w:r w:rsidRPr="00635E48">
              <w:rPr>
                <w:sz w:val="26"/>
                <w:szCs w:val="26"/>
              </w:rPr>
              <w:t>прошлых лет</w:t>
            </w:r>
          </w:p>
        </w:tc>
        <w:tc>
          <w:tcPr>
            <w:tcW w:w="1293" w:type="dxa"/>
            <w:vAlign w:val="center"/>
          </w:tcPr>
          <w:p w:rsidR="00A94DFC" w:rsidRPr="00A94DFC" w:rsidRDefault="00A94DFC" w:rsidP="00F14F6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-296,3</w:t>
            </w:r>
          </w:p>
        </w:tc>
        <w:tc>
          <w:tcPr>
            <w:tcW w:w="1235" w:type="dxa"/>
            <w:vAlign w:val="center"/>
          </w:tcPr>
          <w:p w:rsidR="00A94DFC" w:rsidRPr="00A94DFC" w:rsidRDefault="00A94DFC" w:rsidP="002A48F1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-0,08</w:t>
            </w:r>
          </w:p>
        </w:tc>
        <w:tc>
          <w:tcPr>
            <w:tcW w:w="1606" w:type="dxa"/>
            <w:vAlign w:val="center"/>
          </w:tcPr>
          <w:p w:rsid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A94DFC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vAlign w:val="center"/>
          </w:tcPr>
          <w:p w:rsidR="00A94DFC" w:rsidRPr="00A94DFC" w:rsidRDefault="00A94DFC" w:rsidP="00A94DF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vAlign w:val="center"/>
          </w:tcPr>
          <w:p w:rsidR="00A94DFC" w:rsidRPr="00A94DFC" w:rsidRDefault="00A94DFC" w:rsidP="00156558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-296,3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ИТОГО безвозмездные поступления</w:t>
            </w:r>
          </w:p>
        </w:tc>
        <w:tc>
          <w:tcPr>
            <w:tcW w:w="1293" w:type="dxa"/>
            <w:vAlign w:val="center"/>
          </w:tcPr>
          <w:p w:rsidR="005422E1" w:rsidRPr="00A94DFC" w:rsidRDefault="00A94DFC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266</w:t>
            </w:r>
            <w:r w:rsidR="002A48F1" w:rsidRPr="00A94DFC">
              <w:rPr>
                <w:b/>
                <w:i/>
                <w:sz w:val="26"/>
                <w:szCs w:val="26"/>
              </w:rPr>
              <w:t> </w:t>
            </w:r>
            <w:r w:rsidRPr="00A94DFC">
              <w:rPr>
                <w:b/>
                <w:i/>
                <w:sz w:val="26"/>
                <w:szCs w:val="26"/>
              </w:rPr>
              <w:t>067</w:t>
            </w:r>
            <w:r w:rsidR="002A48F1" w:rsidRPr="00A94DFC">
              <w:rPr>
                <w:b/>
                <w:i/>
                <w:sz w:val="26"/>
                <w:szCs w:val="26"/>
              </w:rPr>
              <w:t>,</w:t>
            </w:r>
            <w:r w:rsidRPr="00A94DFC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235" w:type="dxa"/>
            <w:vAlign w:val="center"/>
          </w:tcPr>
          <w:p w:rsidR="005422E1" w:rsidRPr="00A94DFC" w:rsidRDefault="002A48F1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7</w:t>
            </w:r>
            <w:r w:rsidR="00A94DFC" w:rsidRPr="00A94DFC">
              <w:rPr>
                <w:b/>
                <w:i/>
                <w:sz w:val="26"/>
                <w:szCs w:val="26"/>
              </w:rPr>
              <w:t>1</w:t>
            </w:r>
            <w:r w:rsidRPr="00A94DFC">
              <w:rPr>
                <w:b/>
                <w:i/>
                <w:sz w:val="26"/>
                <w:szCs w:val="26"/>
              </w:rPr>
              <w:t>,</w:t>
            </w:r>
            <w:r w:rsidR="00A94DFC" w:rsidRPr="00A94DF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606" w:type="dxa"/>
            <w:vAlign w:val="center"/>
          </w:tcPr>
          <w:p w:rsidR="005422E1" w:rsidRPr="00A94DFC" w:rsidRDefault="002A48F1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4</w:t>
            </w:r>
            <w:r w:rsidR="00F8058E" w:rsidRPr="00A94DFC">
              <w:rPr>
                <w:b/>
                <w:i/>
                <w:sz w:val="26"/>
                <w:szCs w:val="26"/>
              </w:rPr>
              <w:t>4</w:t>
            </w:r>
            <w:r w:rsidRPr="00A94DFC">
              <w:rPr>
                <w:b/>
                <w:i/>
                <w:sz w:val="26"/>
                <w:szCs w:val="26"/>
              </w:rPr>
              <w:t>,</w:t>
            </w:r>
            <w:r w:rsidR="00A94DFC" w:rsidRPr="00A94DFC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207" w:type="dxa"/>
            <w:vAlign w:val="center"/>
          </w:tcPr>
          <w:p w:rsidR="005422E1" w:rsidRPr="00A94DFC" w:rsidRDefault="00192664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+</w:t>
            </w:r>
            <w:r w:rsidR="00A94DFC" w:rsidRPr="00A94DFC">
              <w:rPr>
                <w:b/>
                <w:i/>
                <w:sz w:val="26"/>
                <w:szCs w:val="26"/>
              </w:rPr>
              <w:t>13,7</w:t>
            </w:r>
          </w:p>
        </w:tc>
        <w:tc>
          <w:tcPr>
            <w:tcW w:w="1266" w:type="dxa"/>
            <w:vAlign w:val="center"/>
          </w:tcPr>
          <w:p w:rsidR="005422E1" w:rsidRPr="00A94DFC" w:rsidRDefault="00156558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+</w:t>
            </w:r>
            <w:r w:rsidR="00A94DFC" w:rsidRPr="00A94DFC">
              <w:rPr>
                <w:b/>
                <w:i/>
                <w:sz w:val="26"/>
                <w:szCs w:val="26"/>
              </w:rPr>
              <w:t>32</w:t>
            </w:r>
            <w:r w:rsidR="002A48F1" w:rsidRPr="00A94DFC">
              <w:rPr>
                <w:b/>
                <w:i/>
                <w:sz w:val="26"/>
                <w:szCs w:val="26"/>
              </w:rPr>
              <w:t> </w:t>
            </w:r>
            <w:r w:rsidR="00A94DFC" w:rsidRPr="00A94DFC">
              <w:rPr>
                <w:b/>
                <w:i/>
                <w:sz w:val="26"/>
                <w:szCs w:val="26"/>
              </w:rPr>
              <w:t>0</w:t>
            </w:r>
            <w:r w:rsidRPr="00A94DFC">
              <w:rPr>
                <w:b/>
                <w:i/>
                <w:sz w:val="26"/>
                <w:szCs w:val="26"/>
              </w:rPr>
              <w:t>6</w:t>
            </w:r>
            <w:r w:rsidR="00A94DFC" w:rsidRPr="00A94DFC">
              <w:rPr>
                <w:b/>
                <w:i/>
                <w:sz w:val="26"/>
                <w:szCs w:val="26"/>
              </w:rPr>
              <w:t>4</w:t>
            </w:r>
            <w:r w:rsidR="002A48F1" w:rsidRPr="00A94DFC">
              <w:rPr>
                <w:b/>
                <w:i/>
                <w:sz w:val="26"/>
                <w:szCs w:val="26"/>
              </w:rPr>
              <w:t>,</w:t>
            </w:r>
            <w:r w:rsidR="00A94DFC" w:rsidRPr="00A94DFC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4200D6" w:rsidRPr="004200D6" w:rsidTr="002A48F1">
        <w:tc>
          <w:tcPr>
            <w:tcW w:w="2963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9F065F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93" w:type="dxa"/>
            <w:vAlign w:val="center"/>
          </w:tcPr>
          <w:p w:rsidR="005422E1" w:rsidRPr="00A94DFC" w:rsidRDefault="00A94DFC" w:rsidP="00FA1A7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i/>
                <w:sz w:val="26"/>
                <w:szCs w:val="26"/>
              </w:rPr>
              <w:t>372 953,0</w:t>
            </w:r>
          </w:p>
        </w:tc>
        <w:tc>
          <w:tcPr>
            <w:tcW w:w="1235" w:type="dxa"/>
            <w:vAlign w:val="center"/>
          </w:tcPr>
          <w:p w:rsidR="005422E1" w:rsidRPr="00A94DFC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606" w:type="dxa"/>
            <w:vAlign w:val="center"/>
          </w:tcPr>
          <w:p w:rsidR="005422E1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46,8</w:t>
            </w:r>
          </w:p>
        </w:tc>
        <w:tc>
          <w:tcPr>
            <w:tcW w:w="1207" w:type="dxa"/>
            <w:vAlign w:val="center"/>
          </w:tcPr>
          <w:p w:rsidR="005422E1" w:rsidRPr="00A94DFC" w:rsidRDefault="00192664" w:rsidP="00A94DF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+</w:t>
            </w:r>
            <w:r w:rsidR="00A94DFC" w:rsidRPr="00A94DFC">
              <w:rPr>
                <w:b/>
                <w:sz w:val="26"/>
                <w:szCs w:val="26"/>
              </w:rPr>
              <w:t>20,9</w:t>
            </w:r>
          </w:p>
        </w:tc>
        <w:tc>
          <w:tcPr>
            <w:tcW w:w="1266" w:type="dxa"/>
            <w:vAlign w:val="center"/>
          </w:tcPr>
          <w:p w:rsidR="005422E1" w:rsidRPr="00A94DFC" w:rsidRDefault="008B509E" w:rsidP="00A94DF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+</w:t>
            </w:r>
            <w:r w:rsidR="00A94DFC" w:rsidRPr="00A94DFC">
              <w:rPr>
                <w:b/>
                <w:sz w:val="26"/>
                <w:szCs w:val="26"/>
              </w:rPr>
              <w:t>64 432,5</w:t>
            </w:r>
          </w:p>
        </w:tc>
      </w:tr>
    </w:tbl>
    <w:p w:rsidR="00A533F4" w:rsidRPr="006B2D38" w:rsidRDefault="00BF2D05" w:rsidP="00B710DC">
      <w:pPr>
        <w:spacing w:before="240" w:line="288" w:lineRule="auto"/>
        <w:ind w:firstLine="709"/>
        <w:jc w:val="both"/>
        <w:rPr>
          <w:sz w:val="28"/>
          <w:szCs w:val="28"/>
        </w:rPr>
      </w:pPr>
      <w:r w:rsidRPr="006B2D38">
        <w:rPr>
          <w:sz w:val="28"/>
          <w:szCs w:val="28"/>
        </w:rPr>
        <w:lastRenderedPageBreak/>
        <w:t xml:space="preserve">В структуре </w:t>
      </w:r>
      <w:r w:rsidRPr="006B2D38">
        <w:rPr>
          <w:b/>
          <w:i/>
          <w:sz w:val="28"/>
          <w:szCs w:val="28"/>
        </w:rPr>
        <w:t>налоговых и нен</w:t>
      </w:r>
      <w:r w:rsidR="004E1CF9" w:rsidRPr="006B2D38">
        <w:rPr>
          <w:b/>
          <w:i/>
          <w:sz w:val="28"/>
          <w:szCs w:val="28"/>
        </w:rPr>
        <w:t>алоговы</w:t>
      </w:r>
      <w:r w:rsidRPr="006B2D38">
        <w:rPr>
          <w:b/>
          <w:i/>
          <w:sz w:val="28"/>
          <w:szCs w:val="28"/>
        </w:rPr>
        <w:t>х</w:t>
      </w:r>
      <w:r w:rsidR="004E1CF9" w:rsidRPr="006B2D38">
        <w:rPr>
          <w:b/>
          <w:i/>
          <w:sz w:val="28"/>
          <w:szCs w:val="28"/>
        </w:rPr>
        <w:t xml:space="preserve"> доход</w:t>
      </w:r>
      <w:r w:rsidRPr="006B2D38">
        <w:rPr>
          <w:b/>
          <w:i/>
          <w:sz w:val="28"/>
          <w:szCs w:val="28"/>
        </w:rPr>
        <w:t>ов</w:t>
      </w:r>
      <w:r w:rsidRPr="006B2D38">
        <w:rPr>
          <w:sz w:val="28"/>
          <w:szCs w:val="28"/>
        </w:rPr>
        <w:t>, как и прежде, основную долю занимают</w:t>
      </w:r>
      <w:r w:rsidR="007A434A" w:rsidRPr="006B2D38">
        <w:rPr>
          <w:sz w:val="28"/>
          <w:szCs w:val="28"/>
        </w:rPr>
        <w:t>:</w:t>
      </w:r>
      <w:r w:rsidRPr="006B2D38">
        <w:rPr>
          <w:sz w:val="28"/>
          <w:szCs w:val="28"/>
        </w:rPr>
        <w:t xml:space="preserve"> налог на доходы физических лиц </w:t>
      </w:r>
      <w:r w:rsidR="003F6876" w:rsidRPr="006B2D38">
        <w:rPr>
          <w:sz w:val="28"/>
          <w:szCs w:val="28"/>
        </w:rPr>
        <w:t xml:space="preserve"> (</w:t>
      </w:r>
      <w:r w:rsidR="006B2D38" w:rsidRPr="006B2D38">
        <w:rPr>
          <w:sz w:val="28"/>
          <w:szCs w:val="28"/>
        </w:rPr>
        <w:t>46</w:t>
      </w:r>
      <w:r w:rsidR="006E5506" w:rsidRPr="006B2D38">
        <w:rPr>
          <w:sz w:val="28"/>
          <w:szCs w:val="28"/>
        </w:rPr>
        <w:t>,</w:t>
      </w:r>
      <w:r w:rsidR="006B2D38" w:rsidRPr="006B2D38">
        <w:rPr>
          <w:sz w:val="28"/>
          <w:szCs w:val="28"/>
        </w:rPr>
        <w:t>3</w:t>
      </w:r>
      <w:r w:rsidR="003F6876" w:rsidRPr="006B2D38">
        <w:rPr>
          <w:sz w:val="28"/>
          <w:szCs w:val="28"/>
        </w:rPr>
        <w:t>%</w:t>
      </w:r>
      <w:r w:rsidR="00ED6F19" w:rsidRPr="006B2D38">
        <w:rPr>
          <w:sz w:val="28"/>
          <w:szCs w:val="28"/>
        </w:rPr>
        <w:t xml:space="preserve"> - </w:t>
      </w:r>
      <w:r w:rsidR="006E5506" w:rsidRPr="006B2D38">
        <w:rPr>
          <w:sz w:val="28"/>
          <w:szCs w:val="28"/>
        </w:rPr>
        <w:t>4</w:t>
      </w:r>
      <w:r w:rsidR="006B2D38" w:rsidRPr="006B2D38">
        <w:rPr>
          <w:sz w:val="28"/>
          <w:szCs w:val="28"/>
        </w:rPr>
        <w:t>9</w:t>
      </w:r>
      <w:r w:rsidR="000D44EC" w:rsidRPr="006B2D38">
        <w:rPr>
          <w:sz w:val="28"/>
          <w:szCs w:val="28"/>
        </w:rPr>
        <w:t> </w:t>
      </w:r>
      <w:r w:rsidR="006B2D38" w:rsidRPr="006B2D38">
        <w:rPr>
          <w:sz w:val="28"/>
          <w:szCs w:val="28"/>
        </w:rPr>
        <w:t>518</w:t>
      </w:r>
      <w:r w:rsidR="000D44EC" w:rsidRPr="006B2D38">
        <w:rPr>
          <w:sz w:val="28"/>
          <w:szCs w:val="28"/>
        </w:rPr>
        <w:t>,</w:t>
      </w:r>
      <w:r w:rsidR="006E5506" w:rsidRPr="006B2D38">
        <w:rPr>
          <w:sz w:val="28"/>
          <w:szCs w:val="28"/>
        </w:rPr>
        <w:t>2</w:t>
      </w:r>
      <w:r w:rsidR="00ED6F19" w:rsidRPr="006B2D38">
        <w:rPr>
          <w:sz w:val="28"/>
          <w:szCs w:val="28"/>
        </w:rPr>
        <w:t xml:space="preserve"> тыс. рублей</w:t>
      </w:r>
      <w:r w:rsidR="003F6876" w:rsidRPr="006B2D38">
        <w:rPr>
          <w:sz w:val="28"/>
          <w:szCs w:val="28"/>
        </w:rPr>
        <w:t>)</w:t>
      </w:r>
      <w:r w:rsidR="000D44EC" w:rsidRPr="006B2D38">
        <w:rPr>
          <w:sz w:val="28"/>
          <w:szCs w:val="28"/>
        </w:rPr>
        <w:t>,</w:t>
      </w:r>
      <w:r w:rsidR="00BA7FD1" w:rsidRPr="006B2D38">
        <w:rPr>
          <w:sz w:val="28"/>
          <w:szCs w:val="28"/>
        </w:rPr>
        <w:t xml:space="preserve"> доход</w:t>
      </w:r>
      <w:r w:rsidR="00E460E2" w:rsidRPr="006B2D38">
        <w:rPr>
          <w:sz w:val="28"/>
          <w:szCs w:val="28"/>
        </w:rPr>
        <w:t>ы</w:t>
      </w:r>
      <w:r w:rsidR="00BA7FD1" w:rsidRPr="006B2D38">
        <w:rPr>
          <w:sz w:val="28"/>
          <w:szCs w:val="28"/>
        </w:rPr>
        <w:t xml:space="preserve"> от оказания платных услуг казенными учреждениями</w:t>
      </w:r>
      <w:r w:rsidR="00E460E2" w:rsidRPr="006B2D38">
        <w:rPr>
          <w:sz w:val="28"/>
          <w:szCs w:val="28"/>
        </w:rPr>
        <w:t xml:space="preserve"> (</w:t>
      </w:r>
      <w:r w:rsidR="006B2D38" w:rsidRPr="006B2D38">
        <w:rPr>
          <w:sz w:val="28"/>
          <w:szCs w:val="28"/>
        </w:rPr>
        <w:t>6</w:t>
      </w:r>
      <w:r w:rsidR="000D44EC" w:rsidRPr="006B2D38">
        <w:rPr>
          <w:sz w:val="28"/>
          <w:szCs w:val="28"/>
        </w:rPr>
        <w:t>,</w:t>
      </w:r>
      <w:r w:rsidR="006B2D38" w:rsidRPr="006B2D38">
        <w:rPr>
          <w:sz w:val="28"/>
          <w:szCs w:val="28"/>
        </w:rPr>
        <w:t>0</w:t>
      </w:r>
      <w:r w:rsidR="00E460E2" w:rsidRPr="006B2D38">
        <w:rPr>
          <w:sz w:val="28"/>
          <w:szCs w:val="28"/>
        </w:rPr>
        <w:t xml:space="preserve">% - </w:t>
      </w:r>
      <w:r w:rsidR="006E5506" w:rsidRPr="006B2D38">
        <w:rPr>
          <w:sz w:val="28"/>
          <w:szCs w:val="28"/>
        </w:rPr>
        <w:t>6</w:t>
      </w:r>
      <w:r w:rsidR="000D44EC" w:rsidRPr="006B2D38">
        <w:rPr>
          <w:sz w:val="28"/>
          <w:szCs w:val="28"/>
        </w:rPr>
        <w:t> </w:t>
      </w:r>
      <w:r w:rsidR="006B2D38" w:rsidRPr="006B2D38">
        <w:rPr>
          <w:sz w:val="28"/>
          <w:szCs w:val="28"/>
        </w:rPr>
        <w:t>377</w:t>
      </w:r>
      <w:r w:rsidR="000D44EC" w:rsidRPr="006B2D38">
        <w:rPr>
          <w:sz w:val="28"/>
          <w:szCs w:val="28"/>
        </w:rPr>
        <w:t>,</w:t>
      </w:r>
      <w:r w:rsidR="006B2D38" w:rsidRPr="006B2D38">
        <w:rPr>
          <w:sz w:val="28"/>
          <w:szCs w:val="28"/>
        </w:rPr>
        <w:t>1</w:t>
      </w:r>
      <w:r w:rsidR="00E460E2" w:rsidRPr="006B2D38">
        <w:rPr>
          <w:sz w:val="28"/>
          <w:szCs w:val="28"/>
        </w:rPr>
        <w:t xml:space="preserve"> тыс. рублей)</w:t>
      </w:r>
      <w:r w:rsidR="006D6A98" w:rsidRPr="006B2D38">
        <w:rPr>
          <w:sz w:val="28"/>
          <w:szCs w:val="28"/>
        </w:rPr>
        <w:t>, а также налоги на совокупный доход (1</w:t>
      </w:r>
      <w:r w:rsidR="006B2D38" w:rsidRPr="006B2D38">
        <w:rPr>
          <w:sz w:val="28"/>
          <w:szCs w:val="28"/>
        </w:rPr>
        <w:t>0</w:t>
      </w:r>
      <w:r w:rsidR="006D6A98" w:rsidRPr="006B2D38">
        <w:rPr>
          <w:sz w:val="28"/>
          <w:szCs w:val="28"/>
        </w:rPr>
        <w:t>,</w:t>
      </w:r>
      <w:r w:rsidR="006B2D38" w:rsidRPr="006B2D38">
        <w:rPr>
          <w:sz w:val="28"/>
          <w:szCs w:val="28"/>
        </w:rPr>
        <w:t>6</w:t>
      </w:r>
      <w:r w:rsidR="006D6A98" w:rsidRPr="006B2D38">
        <w:rPr>
          <w:sz w:val="28"/>
          <w:szCs w:val="28"/>
        </w:rPr>
        <w:t xml:space="preserve">% - </w:t>
      </w:r>
      <w:r w:rsidR="006B2D38" w:rsidRPr="006B2D38">
        <w:rPr>
          <w:sz w:val="28"/>
          <w:szCs w:val="28"/>
        </w:rPr>
        <w:t>11</w:t>
      </w:r>
      <w:r w:rsidR="006D6A98" w:rsidRPr="006B2D38">
        <w:rPr>
          <w:sz w:val="28"/>
          <w:szCs w:val="28"/>
        </w:rPr>
        <w:t> </w:t>
      </w:r>
      <w:r w:rsidR="006B2D38" w:rsidRPr="006B2D38">
        <w:rPr>
          <w:sz w:val="28"/>
          <w:szCs w:val="28"/>
        </w:rPr>
        <w:t>291</w:t>
      </w:r>
      <w:r w:rsidR="006D6A98" w:rsidRPr="006B2D38">
        <w:rPr>
          <w:sz w:val="28"/>
          <w:szCs w:val="28"/>
        </w:rPr>
        <w:t>,</w:t>
      </w:r>
      <w:r w:rsidR="006E5506" w:rsidRPr="006B2D38">
        <w:rPr>
          <w:sz w:val="28"/>
          <w:szCs w:val="28"/>
        </w:rPr>
        <w:t>0</w:t>
      </w:r>
      <w:r w:rsidR="006D6A98" w:rsidRPr="006B2D38">
        <w:rPr>
          <w:sz w:val="28"/>
          <w:szCs w:val="28"/>
        </w:rPr>
        <w:t xml:space="preserve"> тыс. рублей)</w:t>
      </w:r>
      <w:r w:rsidR="00E460E2" w:rsidRPr="006B2D38">
        <w:rPr>
          <w:sz w:val="28"/>
          <w:szCs w:val="28"/>
        </w:rPr>
        <w:t xml:space="preserve">. </w:t>
      </w:r>
    </w:p>
    <w:p w:rsidR="007453CA" w:rsidRPr="004200D6" w:rsidRDefault="007453CA" w:rsidP="00B710DC">
      <w:pPr>
        <w:pStyle w:val="a5"/>
        <w:spacing w:before="120" w:after="0" w:line="288" w:lineRule="auto"/>
        <w:ind w:left="0" w:firstLine="709"/>
        <w:jc w:val="both"/>
        <w:rPr>
          <w:color w:val="FF0000"/>
          <w:spacing w:val="-4"/>
          <w:sz w:val="28"/>
          <w:szCs w:val="28"/>
        </w:rPr>
      </w:pPr>
      <w:r w:rsidRPr="006B2D38">
        <w:rPr>
          <w:spacing w:val="-4"/>
          <w:sz w:val="28"/>
          <w:szCs w:val="28"/>
        </w:rPr>
        <w:t xml:space="preserve">Сравнение поступлений налоговых и неналоговых доходов в 1 полугодии </w:t>
      </w:r>
      <w:r w:rsidR="004B2A31" w:rsidRPr="006B2D38">
        <w:rPr>
          <w:spacing w:val="-4"/>
          <w:sz w:val="28"/>
          <w:szCs w:val="28"/>
        </w:rPr>
        <w:t>201</w:t>
      </w:r>
      <w:r w:rsidR="006E5506" w:rsidRPr="006B2D38">
        <w:rPr>
          <w:spacing w:val="-4"/>
          <w:sz w:val="28"/>
          <w:szCs w:val="28"/>
        </w:rPr>
        <w:t>8</w:t>
      </w:r>
      <w:r w:rsidRPr="006B2D38">
        <w:rPr>
          <w:spacing w:val="-4"/>
          <w:sz w:val="28"/>
          <w:szCs w:val="28"/>
        </w:rPr>
        <w:t xml:space="preserve"> года с аналогичным периодом прошлого года приведено на диаграмме 1.</w:t>
      </w:r>
    </w:p>
    <w:p w:rsidR="007453CA" w:rsidRPr="00DF1EE4" w:rsidRDefault="007453CA" w:rsidP="00B710DC">
      <w:pPr>
        <w:pStyle w:val="20"/>
        <w:spacing w:before="120" w:line="288" w:lineRule="auto"/>
        <w:ind w:left="0" w:firstLine="709"/>
        <w:jc w:val="right"/>
        <w:rPr>
          <w:szCs w:val="28"/>
        </w:rPr>
      </w:pPr>
      <w:r w:rsidRPr="00DF1EE4">
        <w:rPr>
          <w:sz w:val="26"/>
          <w:szCs w:val="26"/>
        </w:rPr>
        <w:t>Диаграмма 1</w:t>
      </w:r>
    </w:p>
    <w:p w:rsidR="007453CA" w:rsidRDefault="007453CA" w:rsidP="00F14BBD">
      <w:pPr>
        <w:pStyle w:val="10"/>
        <w:tabs>
          <w:tab w:val="left" w:pos="1080"/>
        </w:tabs>
        <w:ind w:firstLine="709"/>
        <w:jc w:val="center"/>
        <w:rPr>
          <w:b/>
          <w:szCs w:val="28"/>
        </w:rPr>
      </w:pPr>
      <w:r w:rsidRPr="00DF1EE4">
        <w:rPr>
          <w:b/>
          <w:szCs w:val="28"/>
        </w:rPr>
        <w:t xml:space="preserve">Поступление налоговых и неналоговых </w:t>
      </w:r>
      <w:r w:rsidRPr="00DF1EE4">
        <w:rPr>
          <w:b/>
          <w:spacing w:val="-4"/>
          <w:szCs w:val="28"/>
        </w:rPr>
        <w:t xml:space="preserve">доходов в районный бюджет в </w:t>
      </w:r>
      <w:r w:rsidR="004B2A31" w:rsidRPr="00DF1EE4">
        <w:rPr>
          <w:b/>
          <w:spacing w:val="-4"/>
          <w:szCs w:val="28"/>
        </w:rPr>
        <w:t>201</w:t>
      </w:r>
      <w:r w:rsidR="006B2D38" w:rsidRPr="00DF1EE4">
        <w:rPr>
          <w:b/>
          <w:spacing w:val="-4"/>
          <w:szCs w:val="28"/>
        </w:rPr>
        <w:t>8</w:t>
      </w:r>
      <w:r w:rsidRPr="00DF1EE4">
        <w:rPr>
          <w:b/>
          <w:spacing w:val="-4"/>
          <w:szCs w:val="28"/>
        </w:rPr>
        <w:t>-</w:t>
      </w:r>
      <w:r w:rsidR="004B2A31" w:rsidRPr="00DF1EE4">
        <w:rPr>
          <w:b/>
          <w:spacing w:val="-4"/>
          <w:szCs w:val="28"/>
        </w:rPr>
        <w:t>201</w:t>
      </w:r>
      <w:r w:rsidR="006B2D38" w:rsidRPr="00DF1EE4">
        <w:rPr>
          <w:b/>
          <w:spacing w:val="-4"/>
          <w:szCs w:val="28"/>
        </w:rPr>
        <w:t>9</w:t>
      </w:r>
      <w:r w:rsidRPr="00DF1EE4">
        <w:rPr>
          <w:b/>
          <w:spacing w:val="-4"/>
          <w:szCs w:val="28"/>
        </w:rPr>
        <w:t xml:space="preserve"> годах </w:t>
      </w:r>
      <w:r w:rsidRPr="00DF1EE4">
        <w:rPr>
          <w:b/>
          <w:szCs w:val="28"/>
        </w:rPr>
        <w:t>(тыс. рублей)</w:t>
      </w:r>
    </w:p>
    <w:p w:rsidR="00D6032C" w:rsidRDefault="00D6032C" w:rsidP="00F14BBD">
      <w:pPr>
        <w:pStyle w:val="10"/>
        <w:tabs>
          <w:tab w:val="left" w:pos="1080"/>
        </w:tabs>
        <w:ind w:firstLine="709"/>
        <w:jc w:val="center"/>
        <w:rPr>
          <w:b/>
          <w:szCs w:val="28"/>
        </w:rPr>
      </w:pPr>
    </w:p>
    <w:p w:rsidR="00D6032C" w:rsidRDefault="00D6032C" w:rsidP="00F14BBD">
      <w:pPr>
        <w:pStyle w:val="10"/>
        <w:tabs>
          <w:tab w:val="left" w:pos="1080"/>
        </w:tabs>
        <w:ind w:firstLine="709"/>
        <w:jc w:val="center"/>
        <w:rPr>
          <w:b/>
          <w:szCs w:val="28"/>
        </w:rPr>
      </w:pPr>
      <w:r w:rsidRPr="0062622D">
        <w:rPr>
          <w:noProof/>
          <w:szCs w:val="28"/>
        </w:rPr>
        <w:drawing>
          <wp:inline distT="0" distB="0" distL="0" distR="0" wp14:anchorId="2A1669E6" wp14:editId="38E972B9">
            <wp:extent cx="5943600" cy="47815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032C" w:rsidRDefault="00D6032C" w:rsidP="00F14BBD">
      <w:pPr>
        <w:pStyle w:val="10"/>
        <w:tabs>
          <w:tab w:val="left" w:pos="1080"/>
        </w:tabs>
        <w:ind w:firstLine="709"/>
        <w:jc w:val="center"/>
        <w:rPr>
          <w:b/>
          <w:szCs w:val="28"/>
        </w:rPr>
      </w:pPr>
    </w:p>
    <w:p w:rsidR="00B710DC" w:rsidRPr="005C663C" w:rsidRDefault="00B710DC" w:rsidP="008B311D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5C663C">
        <w:rPr>
          <w:sz w:val="28"/>
          <w:szCs w:val="28"/>
        </w:rPr>
        <w:t xml:space="preserve">Кроме того, в текущем году по сравнению с 1 полугодием </w:t>
      </w:r>
      <w:r w:rsidR="004B2A31" w:rsidRPr="005C663C">
        <w:rPr>
          <w:sz w:val="28"/>
          <w:szCs w:val="28"/>
        </w:rPr>
        <w:t>201</w:t>
      </w:r>
      <w:r w:rsidR="005C663C" w:rsidRPr="005C663C">
        <w:rPr>
          <w:sz w:val="28"/>
          <w:szCs w:val="28"/>
        </w:rPr>
        <w:t>8</w:t>
      </w:r>
      <w:r w:rsidRPr="005C663C">
        <w:rPr>
          <w:sz w:val="28"/>
          <w:szCs w:val="28"/>
        </w:rPr>
        <w:t xml:space="preserve"> года заметно </w:t>
      </w:r>
      <w:r w:rsidR="005C663C" w:rsidRPr="005C663C">
        <w:rPr>
          <w:sz w:val="28"/>
          <w:szCs w:val="28"/>
        </w:rPr>
        <w:t>увеличи</w:t>
      </w:r>
      <w:r w:rsidRPr="005C663C">
        <w:rPr>
          <w:sz w:val="28"/>
          <w:szCs w:val="28"/>
        </w:rPr>
        <w:t xml:space="preserve">лись объемы поступления  </w:t>
      </w:r>
      <w:r w:rsidR="00896DE5" w:rsidRPr="005C663C">
        <w:rPr>
          <w:sz w:val="28"/>
          <w:szCs w:val="28"/>
        </w:rPr>
        <w:t xml:space="preserve">единого сельскохозяйственного </w:t>
      </w:r>
      <w:r w:rsidRPr="005C663C">
        <w:rPr>
          <w:sz w:val="28"/>
          <w:szCs w:val="28"/>
        </w:rPr>
        <w:t xml:space="preserve">налога </w:t>
      </w:r>
      <w:r w:rsidR="00896DE5" w:rsidRPr="005C663C">
        <w:rPr>
          <w:sz w:val="28"/>
          <w:szCs w:val="28"/>
        </w:rPr>
        <w:t>(</w:t>
      </w:r>
      <w:r w:rsidRPr="005C663C">
        <w:rPr>
          <w:sz w:val="28"/>
          <w:szCs w:val="28"/>
        </w:rPr>
        <w:t xml:space="preserve">на </w:t>
      </w:r>
      <w:r w:rsidR="005C663C" w:rsidRPr="005C663C">
        <w:rPr>
          <w:sz w:val="28"/>
          <w:szCs w:val="28"/>
        </w:rPr>
        <w:t>3 113</w:t>
      </w:r>
      <w:r w:rsidR="00896DE5" w:rsidRPr="005C663C">
        <w:rPr>
          <w:sz w:val="28"/>
          <w:szCs w:val="28"/>
        </w:rPr>
        <w:t>,</w:t>
      </w:r>
      <w:r w:rsidR="007C25AB" w:rsidRPr="005C663C">
        <w:rPr>
          <w:sz w:val="28"/>
          <w:szCs w:val="28"/>
        </w:rPr>
        <w:t>1</w:t>
      </w:r>
      <w:r w:rsidRPr="005C663C">
        <w:rPr>
          <w:sz w:val="28"/>
          <w:szCs w:val="28"/>
        </w:rPr>
        <w:t xml:space="preserve"> тыс. рублей, или </w:t>
      </w:r>
      <w:r w:rsidR="005C663C" w:rsidRPr="005C663C">
        <w:rPr>
          <w:sz w:val="28"/>
          <w:szCs w:val="28"/>
        </w:rPr>
        <w:t>99</w:t>
      </w:r>
      <w:r w:rsidRPr="005C663C">
        <w:rPr>
          <w:sz w:val="28"/>
          <w:szCs w:val="28"/>
        </w:rPr>
        <w:t>%</w:t>
      </w:r>
      <w:r w:rsidR="00896DE5" w:rsidRPr="005C663C">
        <w:rPr>
          <w:sz w:val="28"/>
          <w:szCs w:val="28"/>
        </w:rPr>
        <w:t>)</w:t>
      </w:r>
      <w:r w:rsidRPr="005C663C">
        <w:rPr>
          <w:sz w:val="28"/>
          <w:szCs w:val="28"/>
        </w:rPr>
        <w:t xml:space="preserve">, который зачислен в сумме </w:t>
      </w:r>
      <w:r w:rsidR="005C663C" w:rsidRPr="005C663C">
        <w:rPr>
          <w:sz w:val="28"/>
          <w:szCs w:val="28"/>
        </w:rPr>
        <w:t>6</w:t>
      </w:r>
      <w:r w:rsidR="00896DE5" w:rsidRPr="005C663C">
        <w:rPr>
          <w:sz w:val="28"/>
          <w:szCs w:val="28"/>
        </w:rPr>
        <w:t> </w:t>
      </w:r>
      <w:r w:rsidR="005C663C" w:rsidRPr="005C663C">
        <w:rPr>
          <w:sz w:val="28"/>
          <w:szCs w:val="28"/>
        </w:rPr>
        <w:t>258</w:t>
      </w:r>
      <w:r w:rsidR="00896DE5" w:rsidRPr="005C663C">
        <w:rPr>
          <w:sz w:val="28"/>
          <w:szCs w:val="28"/>
        </w:rPr>
        <w:t>,</w:t>
      </w:r>
      <w:r w:rsidR="005C663C" w:rsidRPr="005C663C">
        <w:rPr>
          <w:sz w:val="28"/>
          <w:szCs w:val="28"/>
        </w:rPr>
        <w:t>0</w:t>
      </w:r>
      <w:r w:rsidRPr="005C663C">
        <w:rPr>
          <w:sz w:val="28"/>
          <w:szCs w:val="28"/>
        </w:rPr>
        <w:t xml:space="preserve"> тыс. рублей.</w:t>
      </w:r>
    </w:p>
    <w:p w:rsidR="0040214E" w:rsidRPr="00DA75A0" w:rsidRDefault="0040214E" w:rsidP="00702AE4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176F27">
        <w:rPr>
          <w:b/>
          <w:spacing w:val="-4"/>
          <w:sz w:val="28"/>
          <w:szCs w:val="28"/>
        </w:rPr>
        <w:lastRenderedPageBreak/>
        <w:t>Анализируя исполнение плановых</w:t>
      </w:r>
      <w:r w:rsidRPr="00176F27">
        <w:rPr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</w:t>
      </w:r>
      <w:r w:rsidR="00A95FA1" w:rsidRPr="00176F27">
        <w:rPr>
          <w:spacing w:val="-4"/>
          <w:sz w:val="28"/>
          <w:szCs w:val="28"/>
        </w:rPr>
        <w:t xml:space="preserve">и неналоговых </w:t>
      </w:r>
      <w:r w:rsidRPr="00176F27">
        <w:rPr>
          <w:spacing w:val="-4"/>
          <w:sz w:val="28"/>
          <w:szCs w:val="28"/>
        </w:rPr>
        <w:t xml:space="preserve">доходов за первое полугодие </w:t>
      </w:r>
      <w:r w:rsidR="004B2A31" w:rsidRPr="00176F27">
        <w:rPr>
          <w:spacing w:val="-4"/>
          <w:sz w:val="28"/>
          <w:szCs w:val="28"/>
        </w:rPr>
        <w:t>201</w:t>
      </w:r>
      <w:r w:rsidR="00167047" w:rsidRPr="00176F27">
        <w:rPr>
          <w:spacing w:val="-4"/>
          <w:sz w:val="28"/>
          <w:szCs w:val="28"/>
        </w:rPr>
        <w:t>9</w:t>
      </w:r>
      <w:r w:rsidRPr="00176F27">
        <w:rPr>
          <w:spacing w:val="-4"/>
          <w:sz w:val="28"/>
          <w:szCs w:val="28"/>
        </w:rPr>
        <w:t xml:space="preserve"> года </w:t>
      </w:r>
      <w:r w:rsidR="00176F27" w:rsidRPr="00176F27">
        <w:rPr>
          <w:spacing w:val="-4"/>
          <w:sz w:val="28"/>
          <w:szCs w:val="28"/>
        </w:rPr>
        <w:t>составил</w:t>
      </w:r>
      <w:r w:rsidR="008431F2" w:rsidRPr="00176F27">
        <w:rPr>
          <w:spacing w:val="-4"/>
          <w:sz w:val="28"/>
          <w:szCs w:val="28"/>
        </w:rPr>
        <w:t xml:space="preserve"> </w:t>
      </w:r>
      <w:r w:rsidR="00176F27" w:rsidRPr="00176F27">
        <w:rPr>
          <w:spacing w:val="-4"/>
          <w:sz w:val="28"/>
          <w:szCs w:val="28"/>
        </w:rPr>
        <w:t>более</w:t>
      </w:r>
      <w:r w:rsidRPr="00176F27">
        <w:rPr>
          <w:spacing w:val="-4"/>
          <w:sz w:val="28"/>
          <w:szCs w:val="28"/>
        </w:rPr>
        <w:t xml:space="preserve"> 50% годового плана, а именно – </w:t>
      </w:r>
      <w:r w:rsidR="00176F27" w:rsidRPr="00176F27">
        <w:rPr>
          <w:spacing w:val="-4"/>
          <w:sz w:val="28"/>
          <w:szCs w:val="28"/>
        </w:rPr>
        <w:t>52</w:t>
      </w:r>
      <w:r w:rsidRPr="00176F27">
        <w:rPr>
          <w:spacing w:val="-4"/>
          <w:sz w:val="28"/>
          <w:szCs w:val="28"/>
        </w:rPr>
        <w:t>%.</w:t>
      </w:r>
      <w:r w:rsidRPr="004200D6">
        <w:rPr>
          <w:color w:val="FF0000"/>
          <w:spacing w:val="-4"/>
          <w:sz w:val="28"/>
          <w:szCs w:val="28"/>
        </w:rPr>
        <w:t xml:space="preserve"> </w:t>
      </w:r>
      <w:r w:rsidR="00176F27" w:rsidRPr="00176F27">
        <w:rPr>
          <w:spacing w:val="-4"/>
          <w:sz w:val="28"/>
          <w:szCs w:val="28"/>
        </w:rPr>
        <w:t>Выш</w:t>
      </w:r>
      <w:r w:rsidRPr="00176F27">
        <w:rPr>
          <w:spacing w:val="-4"/>
          <w:sz w:val="28"/>
          <w:szCs w:val="28"/>
        </w:rPr>
        <w:t>е 50% годовых назначений составили поступления</w:t>
      </w:r>
      <w:r w:rsidRPr="004200D6">
        <w:rPr>
          <w:color w:val="FF0000"/>
          <w:spacing w:val="-4"/>
          <w:sz w:val="28"/>
          <w:szCs w:val="28"/>
        </w:rPr>
        <w:t xml:space="preserve"> </w:t>
      </w:r>
      <w:r w:rsidR="00DA75A0" w:rsidRPr="00DA75A0">
        <w:rPr>
          <w:sz w:val="28"/>
          <w:szCs w:val="28"/>
        </w:rPr>
        <w:t>государственная пошлина</w:t>
      </w:r>
      <w:r w:rsidRPr="00DA75A0">
        <w:rPr>
          <w:spacing w:val="-4"/>
          <w:sz w:val="28"/>
          <w:szCs w:val="28"/>
        </w:rPr>
        <w:t xml:space="preserve"> (</w:t>
      </w:r>
      <w:r w:rsidR="00DA75A0" w:rsidRPr="00DA75A0">
        <w:rPr>
          <w:spacing w:val="-4"/>
          <w:sz w:val="28"/>
          <w:szCs w:val="28"/>
        </w:rPr>
        <w:t>56,8</w:t>
      </w:r>
      <w:r w:rsidRPr="00DA75A0">
        <w:rPr>
          <w:spacing w:val="-4"/>
          <w:sz w:val="28"/>
          <w:szCs w:val="28"/>
        </w:rPr>
        <w:t xml:space="preserve">% годового плана), </w:t>
      </w:r>
      <w:r w:rsidR="00DA75A0" w:rsidRPr="00DA75A0">
        <w:rPr>
          <w:spacing w:val="-4"/>
          <w:sz w:val="28"/>
          <w:szCs w:val="28"/>
        </w:rPr>
        <w:t xml:space="preserve">платежи при пользовании природными ресурсами </w:t>
      </w:r>
      <w:r w:rsidRPr="00DA75A0">
        <w:rPr>
          <w:spacing w:val="-4"/>
          <w:sz w:val="28"/>
          <w:szCs w:val="28"/>
        </w:rPr>
        <w:t>(</w:t>
      </w:r>
      <w:r w:rsidR="00004FE3" w:rsidRPr="00DA75A0">
        <w:rPr>
          <w:spacing w:val="-4"/>
          <w:sz w:val="28"/>
          <w:szCs w:val="28"/>
        </w:rPr>
        <w:t>7</w:t>
      </w:r>
      <w:r w:rsidR="00DA75A0" w:rsidRPr="00DA75A0">
        <w:rPr>
          <w:spacing w:val="-4"/>
          <w:sz w:val="28"/>
          <w:szCs w:val="28"/>
        </w:rPr>
        <w:t>0</w:t>
      </w:r>
      <w:r w:rsidR="00EC4DAC" w:rsidRPr="00DA75A0">
        <w:rPr>
          <w:spacing w:val="-4"/>
          <w:sz w:val="28"/>
          <w:szCs w:val="28"/>
        </w:rPr>
        <w:t>,</w:t>
      </w:r>
      <w:r w:rsidR="00DA75A0" w:rsidRPr="00DA75A0">
        <w:rPr>
          <w:spacing w:val="-4"/>
          <w:sz w:val="28"/>
          <w:szCs w:val="28"/>
        </w:rPr>
        <w:t>2</w:t>
      </w:r>
      <w:r w:rsidRPr="00DA75A0">
        <w:rPr>
          <w:spacing w:val="-4"/>
          <w:sz w:val="28"/>
          <w:szCs w:val="28"/>
        </w:rPr>
        <w:t>%)</w:t>
      </w:r>
      <w:r w:rsidR="00A95FA1" w:rsidRPr="00DA75A0">
        <w:rPr>
          <w:spacing w:val="-4"/>
          <w:sz w:val="28"/>
          <w:szCs w:val="28"/>
        </w:rPr>
        <w:t xml:space="preserve">, </w:t>
      </w:r>
      <w:r w:rsidR="00DA75A0" w:rsidRPr="00DA75A0">
        <w:rPr>
          <w:spacing w:val="-4"/>
          <w:sz w:val="28"/>
          <w:szCs w:val="28"/>
        </w:rPr>
        <w:t>доходы от продажи земельных участков</w:t>
      </w:r>
      <w:r w:rsidR="00A95FA1" w:rsidRPr="00DA75A0">
        <w:rPr>
          <w:spacing w:val="-4"/>
          <w:sz w:val="28"/>
          <w:szCs w:val="28"/>
        </w:rPr>
        <w:t xml:space="preserve"> (</w:t>
      </w:r>
      <w:r w:rsidR="00DA75A0" w:rsidRPr="00DA75A0">
        <w:rPr>
          <w:spacing w:val="-4"/>
          <w:sz w:val="28"/>
          <w:szCs w:val="28"/>
        </w:rPr>
        <w:t>74</w:t>
      </w:r>
      <w:r w:rsidR="00EC4DAC" w:rsidRPr="00DA75A0">
        <w:rPr>
          <w:spacing w:val="-4"/>
          <w:sz w:val="28"/>
          <w:szCs w:val="28"/>
        </w:rPr>
        <w:t>,</w:t>
      </w:r>
      <w:r w:rsidR="00004FE3" w:rsidRPr="00DA75A0">
        <w:rPr>
          <w:spacing w:val="-4"/>
          <w:sz w:val="28"/>
          <w:szCs w:val="28"/>
        </w:rPr>
        <w:t>5</w:t>
      </w:r>
      <w:r w:rsidR="00EC4DAC" w:rsidRPr="00DA75A0">
        <w:rPr>
          <w:spacing w:val="-4"/>
          <w:sz w:val="28"/>
          <w:szCs w:val="28"/>
        </w:rPr>
        <w:t>%)</w:t>
      </w:r>
      <w:r w:rsidR="00004FE3" w:rsidRPr="00DA75A0">
        <w:rPr>
          <w:spacing w:val="-4"/>
          <w:sz w:val="28"/>
          <w:szCs w:val="28"/>
        </w:rPr>
        <w:t xml:space="preserve">, </w:t>
      </w:r>
      <w:r w:rsidR="000A5C2C" w:rsidRPr="00DA75A0">
        <w:rPr>
          <w:sz w:val="28"/>
          <w:szCs w:val="28"/>
        </w:rPr>
        <w:t>и ряда других видов доходов</w:t>
      </w:r>
      <w:r w:rsidRPr="00DA75A0">
        <w:rPr>
          <w:sz w:val="28"/>
          <w:szCs w:val="28"/>
        </w:rPr>
        <w:t>.</w:t>
      </w:r>
      <w:proofErr w:type="gramEnd"/>
    </w:p>
    <w:p w:rsidR="00C436D1" w:rsidRPr="000B5EDC" w:rsidRDefault="00C436D1" w:rsidP="00B710DC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0B5EDC">
        <w:rPr>
          <w:b/>
          <w:i/>
          <w:sz w:val="28"/>
          <w:szCs w:val="28"/>
        </w:rPr>
        <w:t>Безвозмездные поступления</w:t>
      </w:r>
      <w:r w:rsidRPr="000B5EDC">
        <w:rPr>
          <w:sz w:val="28"/>
          <w:szCs w:val="28"/>
        </w:rPr>
        <w:t xml:space="preserve"> из </w:t>
      </w:r>
      <w:r w:rsidR="000A5C2C" w:rsidRPr="000B5EDC">
        <w:rPr>
          <w:sz w:val="28"/>
          <w:szCs w:val="28"/>
        </w:rPr>
        <w:t>других</w:t>
      </w:r>
      <w:r w:rsidRPr="000B5EDC">
        <w:rPr>
          <w:sz w:val="28"/>
          <w:szCs w:val="28"/>
        </w:rPr>
        <w:t xml:space="preserve"> бюджет</w:t>
      </w:r>
      <w:r w:rsidR="000A5C2C" w:rsidRPr="000B5EDC">
        <w:rPr>
          <w:sz w:val="28"/>
          <w:szCs w:val="28"/>
        </w:rPr>
        <w:t>ов</w:t>
      </w:r>
      <w:r w:rsidRPr="000B5EDC">
        <w:rPr>
          <w:sz w:val="28"/>
          <w:szCs w:val="28"/>
        </w:rPr>
        <w:t xml:space="preserve"> к соответствующему периоду прошлого года </w:t>
      </w:r>
      <w:r w:rsidR="006717CE" w:rsidRPr="000B5EDC">
        <w:rPr>
          <w:sz w:val="28"/>
          <w:szCs w:val="28"/>
        </w:rPr>
        <w:t>выросли</w:t>
      </w:r>
      <w:r w:rsidRPr="000B5EDC">
        <w:rPr>
          <w:sz w:val="28"/>
          <w:szCs w:val="28"/>
        </w:rPr>
        <w:t xml:space="preserve"> на </w:t>
      </w:r>
      <w:r w:rsidR="000B5EDC" w:rsidRPr="000B5EDC">
        <w:rPr>
          <w:sz w:val="28"/>
          <w:szCs w:val="28"/>
        </w:rPr>
        <w:t>32</w:t>
      </w:r>
      <w:r w:rsidR="00EC4DAC" w:rsidRPr="000B5EDC">
        <w:rPr>
          <w:sz w:val="28"/>
          <w:szCs w:val="28"/>
        </w:rPr>
        <w:t> </w:t>
      </w:r>
      <w:r w:rsidR="006717CE" w:rsidRPr="000B5EDC">
        <w:rPr>
          <w:sz w:val="28"/>
          <w:szCs w:val="28"/>
        </w:rPr>
        <w:t>5</w:t>
      </w:r>
      <w:r w:rsidR="000B5EDC" w:rsidRPr="000B5EDC">
        <w:rPr>
          <w:sz w:val="28"/>
          <w:szCs w:val="28"/>
        </w:rPr>
        <w:t>98</w:t>
      </w:r>
      <w:r w:rsidR="00EC4DAC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4</w:t>
      </w:r>
      <w:r w:rsidRPr="000B5EDC">
        <w:rPr>
          <w:sz w:val="28"/>
          <w:szCs w:val="28"/>
        </w:rPr>
        <w:t xml:space="preserve"> тыс. рублей (</w:t>
      </w:r>
      <w:r w:rsidR="00C76647" w:rsidRPr="000B5EDC">
        <w:rPr>
          <w:sz w:val="28"/>
          <w:szCs w:val="28"/>
        </w:rPr>
        <w:t xml:space="preserve">на  </w:t>
      </w:r>
      <w:r w:rsidR="006717CE" w:rsidRPr="000B5EDC">
        <w:rPr>
          <w:sz w:val="28"/>
          <w:szCs w:val="28"/>
        </w:rPr>
        <w:t>1</w:t>
      </w:r>
      <w:r w:rsidR="000B5EDC" w:rsidRPr="000B5EDC">
        <w:rPr>
          <w:sz w:val="28"/>
          <w:szCs w:val="28"/>
        </w:rPr>
        <w:t>3</w:t>
      </w:r>
      <w:r w:rsidR="00EC4DAC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9</w:t>
      </w:r>
      <w:r w:rsidR="00C76647" w:rsidRPr="000B5EDC">
        <w:rPr>
          <w:sz w:val="28"/>
          <w:szCs w:val="28"/>
        </w:rPr>
        <w:t>%</w:t>
      </w:r>
      <w:r w:rsidRPr="000B5EDC">
        <w:rPr>
          <w:sz w:val="28"/>
          <w:szCs w:val="28"/>
        </w:rPr>
        <w:t xml:space="preserve">) и </w:t>
      </w:r>
      <w:r w:rsidR="00101C5C" w:rsidRPr="000B5EDC">
        <w:rPr>
          <w:spacing w:val="-4"/>
          <w:sz w:val="28"/>
          <w:szCs w:val="28"/>
        </w:rPr>
        <w:t>получ</w:t>
      </w:r>
      <w:r w:rsidRPr="000B5EDC">
        <w:rPr>
          <w:spacing w:val="-4"/>
          <w:sz w:val="28"/>
          <w:szCs w:val="28"/>
        </w:rPr>
        <w:t>ены</w:t>
      </w:r>
      <w:r w:rsidRPr="000B5EDC">
        <w:rPr>
          <w:sz w:val="28"/>
          <w:szCs w:val="28"/>
        </w:rPr>
        <w:t xml:space="preserve"> в сумме </w:t>
      </w:r>
      <w:r w:rsidR="006717CE" w:rsidRPr="000B5EDC">
        <w:rPr>
          <w:b/>
          <w:i/>
          <w:sz w:val="28"/>
          <w:szCs w:val="28"/>
        </w:rPr>
        <w:t>2</w:t>
      </w:r>
      <w:r w:rsidR="000B5EDC" w:rsidRPr="000B5EDC">
        <w:rPr>
          <w:b/>
          <w:i/>
          <w:sz w:val="28"/>
          <w:szCs w:val="28"/>
        </w:rPr>
        <w:t>66</w:t>
      </w:r>
      <w:r w:rsidR="00EC4DAC" w:rsidRPr="000B5EDC">
        <w:rPr>
          <w:b/>
          <w:i/>
          <w:sz w:val="28"/>
          <w:szCs w:val="28"/>
        </w:rPr>
        <w:t> </w:t>
      </w:r>
      <w:r w:rsidR="000B5EDC" w:rsidRPr="000B5EDC">
        <w:rPr>
          <w:b/>
          <w:i/>
          <w:sz w:val="28"/>
          <w:szCs w:val="28"/>
        </w:rPr>
        <w:t>239</w:t>
      </w:r>
      <w:r w:rsidR="00EC4DAC" w:rsidRPr="000B5EDC">
        <w:rPr>
          <w:b/>
          <w:i/>
          <w:sz w:val="28"/>
          <w:szCs w:val="28"/>
        </w:rPr>
        <w:t>,</w:t>
      </w:r>
      <w:r w:rsidR="000B5EDC" w:rsidRPr="000B5EDC">
        <w:rPr>
          <w:b/>
          <w:i/>
          <w:sz w:val="28"/>
          <w:szCs w:val="28"/>
        </w:rPr>
        <w:t>0</w:t>
      </w:r>
      <w:r w:rsidRPr="000B5EDC">
        <w:rPr>
          <w:b/>
          <w:i/>
          <w:sz w:val="28"/>
          <w:szCs w:val="28"/>
        </w:rPr>
        <w:t xml:space="preserve"> тыс. рублей</w:t>
      </w:r>
      <w:r w:rsidRPr="000B5EDC">
        <w:rPr>
          <w:sz w:val="28"/>
          <w:szCs w:val="28"/>
        </w:rPr>
        <w:t xml:space="preserve"> (</w:t>
      </w:r>
      <w:r w:rsidR="000B5EDC" w:rsidRPr="000B5EDC">
        <w:rPr>
          <w:sz w:val="28"/>
          <w:szCs w:val="28"/>
        </w:rPr>
        <w:t>45</w:t>
      </w:r>
      <w:r w:rsidRPr="000B5EDC">
        <w:rPr>
          <w:sz w:val="28"/>
          <w:szCs w:val="28"/>
        </w:rPr>
        <w:t>% годовых плановых назначений)</w:t>
      </w:r>
      <w:r w:rsidR="002B3051" w:rsidRPr="000B5EDC">
        <w:rPr>
          <w:sz w:val="28"/>
          <w:szCs w:val="28"/>
        </w:rPr>
        <w:t xml:space="preserve">. </w:t>
      </w:r>
    </w:p>
    <w:p w:rsidR="00B34594" w:rsidRPr="000B5EDC" w:rsidRDefault="002B3051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0B5EDC">
        <w:rPr>
          <w:sz w:val="28"/>
          <w:szCs w:val="28"/>
        </w:rPr>
        <w:t>В структуре межбюджетных трансфертов наибольшую долю</w:t>
      </w:r>
      <w:r w:rsidR="005C4669" w:rsidRPr="000B5EDC">
        <w:rPr>
          <w:sz w:val="28"/>
          <w:szCs w:val="28"/>
        </w:rPr>
        <w:t xml:space="preserve"> занимают субвенции</w:t>
      </w:r>
      <w:r w:rsidR="000B5EDC" w:rsidRPr="000B5EDC">
        <w:rPr>
          <w:sz w:val="28"/>
          <w:szCs w:val="28"/>
        </w:rPr>
        <w:t xml:space="preserve"> </w:t>
      </w:r>
      <w:r w:rsidR="005C4669" w:rsidRPr="000B5EDC">
        <w:rPr>
          <w:sz w:val="28"/>
          <w:szCs w:val="28"/>
        </w:rPr>
        <w:t xml:space="preserve">от других бюджетов – </w:t>
      </w:r>
      <w:r w:rsidR="00AA1508" w:rsidRPr="000B5EDC">
        <w:rPr>
          <w:sz w:val="28"/>
          <w:szCs w:val="28"/>
        </w:rPr>
        <w:t>62</w:t>
      </w:r>
      <w:r w:rsidR="00736D9B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4</w:t>
      </w:r>
      <w:r w:rsidR="005C4669" w:rsidRPr="000B5EDC">
        <w:rPr>
          <w:sz w:val="28"/>
          <w:szCs w:val="28"/>
        </w:rPr>
        <w:t xml:space="preserve">%, или </w:t>
      </w:r>
      <w:r w:rsidR="00EC4DAC" w:rsidRPr="000B5EDC">
        <w:rPr>
          <w:sz w:val="28"/>
          <w:szCs w:val="28"/>
        </w:rPr>
        <w:t>1</w:t>
      </w:r>
      <w:r w:rsidR="000B5EDC" w:rsidRPr="000B5EDC">
        <w:rPr>
          <w:sz w:val="28"/>
          <w:szCs w:val="28"/>
        </w:rPr>
        <w:t>6</w:t>
      </w:r>
      <w:r w:rsidR="00AA1508" w:rsidRPr="000B5EDC">
        <w:rPr>
          <w:sz w:val="28"/>
          <w:szCs w:val="28"/>
        </w:rPr>
        <w:t>6</w:t>
      </w:r>
      <w:r w:rsidR="00EC4DAC" w:rsidRPr="000B5EDC">
        <w:rPr>
          <w:sz w:val="28"/>
          <w:szCs w:val="28"/>
        </w:rPr>
        <w:t> </w:t>
      </w:r>
      <w:r w:rsidR="000B5EDC" w:rsidRPr="000B5EDC">
        <w:rPr>
          <w:sz w:val="28"/>
          <w:szCs w:val="28"/>
        </w:rPr>
        <w:t>101</w:t>
      </w:r>
      <w:r w:rsidR="00EC4DAC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3</w:t>
      </w:r>
      <w:r w:rsidR="005C4669" w:rsidRPr="000B5EDC">
        <w:rPr>
          <w:sz w:val="28"/>
          <w:szCs w:val="28"/>
        </w:rPr>
        <w:t xml:space="preserve"> тыс. рублей.</w:t>
      </w:r>
      <w:r w:rsidR="005C4669" w:rsidRPr="004200D6">
        <w:rPr>
          <w:color w:val="FF0000"/>
          <w:sz w:val="28"/>
          <w:szCs w:val="28"/>
        </w:rPr>
        <w:t xml:space="preserve"> </w:t>
      </w:r>
      <w:r w:rsidR="005C4669" w:rsidRPr="000B5EDC">
        <w:rPr>
          <w:sz w:val="28"/>
          <w:szCs w:val="28"/>
        </w:rPr>
        <w:t>Дотаци</w:t>
      </w:r>
      <w:r w:rsidR="000B5EDC" w:rsidRPr="000B5EDC">
        <w:rPr>
          <w:sz w:val="28"/>
          <w:szCs w:val="28"/>
        </w:rPr>
        <w:t xml:space="preserve">и от других бюджетов </w:t>
      </w:r>
      <w:r w:rsidR="005C4669" w:rsidRPr="000B5EDC">
        <w:rPr>
          <w:sz w:val="28"/>
          <w:szCs w:val="28"/>
        </w:rPr>
        <w:t>поступил</w:t>
      </w:r>
      <w:r w:rsidR="000B5EDC" w:rsidRPr="000B5EDC">
        <w:rPr>
          <w:sz w:val="28"/>
          <w:szCs w:val="28"/>
        </w:rPr>
        <w:t>и</w:t>
      </w:r>
      <w:r w:rsidR="005C4669" w:rsidRPr="000B5EDC">
        <w:rPr>
          <w:sz w:val="28"/>
          <w:szCs w:val="28"/>
        </w:rPr>
        <w:t xml:space="preserve"> в сумме</w:t>
      </w:r>
      <w:r w:rsidR="000B5EDC" w:rsidRPr="000B5EDC">
        <w:rPr>
          <w:sz w:val="28"/>
          <w:szCs w:val="28"/>
        </w:rPr>
        <w:t xml:space="preserve"> </w:t>
      </w:r>
      <w:r w:rsidR="006717CE" w:rsidRPr="000B5EDC">
        <w:rPr>
          <w:sz w:val="28"/>
          <w:szCs w:val="28"/>
        </w:rPr>
        <w:t>5</w:t>
      </w:r>
      <w:r w:rsidR="000B5EDC" w:rsidRPr="000B5EDC">
        <w:rPr>
          <w:sz w:val="28"/>
          <w:szCs w:val="28"/>
        </w:rPr>
        <w:t>6</w:t>
      </w:r>
      <w:r w:rsidR="006717CE" w:rsidRPr="000B5EDC">
        <w:rPr>
          <w:sz w:val="28"/>
          <w:szCs w:val="28"/>
        </w:rPr>
        <w:t xml:space="preserve"> </w:t>
      </w:r>
      <w:r w:rsidR="000B5EDC" w:rsidRPr="000B5EDC">
        <w:rPr>
          <w:sz w:val="28"/>
          <w:szCs w:val="28"/>
        </w:rPr>
        <w:t>53</w:t>
      </w:r>
      <w:r w:rsidR="006717CE" w:rsidRPr="000B5EDC">
        <w:rPr>
          <w:sz w:val="28"/>
          <w:szCs w:val="28"/>
        </w:rPr>
        <w:t>0</w:t>
      </w:r>
      <w:r w:rsidR="00EC4DAC" w:rsidRPr="000B5EDC">
        <w:rPr>
          <w:sz w:val="28"/>
          <w:szCs w:val="28"/>
        </w:rPr>
        <w:t>,</w:t>
      </w:r>
      <w:r w:rsidR="006717CE" w:rsidRPr="000B5EDC">
        <w:rPr>
          <w:sz w:val="28"/>
          <w:szCs w:val="28"/>
        </w:rPr>
        <w:t>0</w:t>
      </w:r>
      <w:r w:rsidR="00C436D1" w:rsidRPr="000B5EDC">
        <w:rPr>
          <w:sz w:val="28"/>
          <w:szCs w:val="28"/>
        </w:rPr>
        <w:t xml:space="preserve"> тыс. рублей</w:t>
      </w:r>
      <w:r w:rsidR="005C4669" w:rsidRPr="000B5EDC">
        <w:rPr>
          <w:sz w:val="28"/>
          <w:szCs w:val="28"/>
        </w:rPr>
        <w:t xml:space="preserve"> (</w:t>
      </w:r>
      <w:r w:rsidR="006717CE" w:rsidRPr="000B5EDC">
        <w:rPr>
          <w:sz w:val="28"/>
          <w:szCs w:val="28"/>
        </w:rPr>
        <w:t>2</w:t>
      </w:r>
      <w:r w:rsidR="000B5EDC" w:rsidRPr="000B5EDC">
        <w:rPr>
          <w:sz w:val="28"/>
          <w:szCs w:val="28"/>
        </w:rPr>
        <w:t>1</w:t>
      </w:r>
      <w:r w:rsidR="00EC4DAC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2</w:t>
      </w:r>
      <w:r w:rsidR="005C4669" w:rsidRPr="000B5EDC">
        <w:rPr>
          <w:sz w:val="28"/>
          <w:szCs w:val="28"/>
        </w:rPr>
        <w:t xml:space="preserve">% объема межбюджетных трансфертов), </w:t>
      </w:r>
      <w:r w:rsidR="00C436D1" w:rsidRPr="000B5EDC">
        <w:rPr>
          <w:sz w:val="28"/>
          <w:szCs w:val="28"/>
        </w:rPr>
        <w:t xml:space="preserve">субсидии от других бюджетов – </w:t>
      </w:r>
      <w:r w:rsidR="000B5EDC" w:rsidRPr="000B5EDC">
        <w:rPr>
          <w:sz w:val="28"/>
          <w:szCs w:val="28"/>
        </w:rPr>
        <w:t>38</w:t>
      </w:r>
      <w:r w:rsidR="00A20D62" w:rsidRPr="000B5EDC">
        <w:rPr>
          <w:sz w:val="28"/>
          <w:szCs w:val="28"/>
        </w:rPr>
        <w:t> </w:t>
      </w:r>
      <w:r w:rsidR="000B5EDC" w:rsidRPr="000B5EDC">
        <w:rPr>
          <w:sz w:val="28"/>
          <w:szCs w:val="28"/>
        </w:rPr>
        <w:t>293</w:t>
      </w:r>
      <w:r w:rsidR="00A20D62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6</w:t>
      </w:r>
      <w:r w:rsidR="00C436D1" w:rsidRPr="000B5EDC">
        <w:rPr>
          <w:sz w:val="28"/>
          <w:szCs w:val="28"/>
        </w:rPr>
        <w:t xml:space="preserve"> тыс. рублей </w:t>
      </w:r>
      <w:r w:rsidR="005C4669" w:rsidRPr="000B5EDC">
        <w:rPr>
          <w:sz w:val="28"/>
          <w:szCs w:val="28"/>
        </w:rPr>
        <w:t>(</w:t>
      </w:r>
      <w:r w:rsidR="00A20D62" w:rsidRPr="000B5EDC">
        <w:rPr>
          <w:sz w:val="28"/>
          <w:szCs w:val="28"/>
        </w:rPr>
        <w:t>1</w:t>
      </w:r>
      <w:r w:rsidR="000B5EDC" w:rsidRPr="000B5EDC">
        <w:rPr>
          <w:sz w:val="28"/>
          <w:szCs w:val="28"/>
        </w:rPr>
        <w:t>4</w:t>
      </w:r>
      <w:r w:rsidR="00A20D62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4</w:t>
      </w:r>
      <w:r w:rsidR="005C4669" w:rsidRPr="000B5EDC">
        <w:rPr>
          <w:sz w:val="28"/>
          <w:szCs w:val="28"/>
        </w:rPr>
        <w:t xml:space="preserve">%), </w:t>
      </w:r>
      <w:r w:rsidR="00C436D1" w:rsidRPr="000B5EDC">
        <w:rPr>
          <w:sz w:val="28"/>
          <w:szCs w:val="28"/>
        </w:rPr>
        <w:t xml:space="preserve">иные межбюджетные трансферты  - </w:t>
      </w:r>
      <w:r w:rsidR="000B5EDC" w:rsidRPr="000B5EDC">
        <w:rPr>
          <w:sz w:val="28"/>
          <w:szCs w:val="28"/>
        </w:rPr>
        <w:t>5</w:t>
      </w:r>
      <w:r w:rsidR="006717CE" w:rsidRPr="000B5EDC">
        <w:rPr>
          <w:sz w:val="28"/>
          <w:szCs w:val="28"/>
        </w:rPr>
        <w:t xml:space="preserve"> </w:t>
      </w:r>
      <w:r w:rsidR="000B5EDC" w:rsidRPr="000B5EDC">
        <w:rPr>
          <w:sz w:val="28"/>
          <w:szCs w:val="28"/>
        </w:rPr>
        <w:t>313</w:t>
      </w:r>
      <w:r w:rsidR="00A20D62" w:rsidRPr="000B5EDC">
        <w:rPr>
          <w:sz w:val="28"/>
          <w:szCs w:val="28"/>
        </w:rPr>
        <w:t>,</w:t>
      </w:r>
      <w:r w:rsidR="000B5EDC" w:rsidRPr="000B5EDC">
        <w:rPr>
          <w:sz w:val="28"/>
          <w:szCs w:val="28"/>
        </w:rPr>
        <w:t>9</w:t>
      </w:r>
      <w:r w:rsidR="00C436D1" w:rsidRPr="000B5EDC">
        <w:rPr>
          <w:sz w:val="28"/>
          <w:szCs w:val="28"/>
        </w:rPr>
        <w:t xml:space="preserve"> тыс. рублей</w:t>
      </w:r>
      <w:r w:rsidR="005C4669" w:rsidRPr="000B5EDC">
        <w:rPr>
          <w:sz w:val="28"/>
          <w:szCs w:val="28"/>
        </w:rPr>
        <w:t xml:space="preserve"> (</w:t>
      </w:r>
      <w:r w:rsidR="006717CE" w:rsidRPr="000B5EDC">
        <w:rPr>
          <w:sz w:val="28"/>
          <w:szCs w:val="28"/>
        </w:rPr>
        <w:t>2</w:t>
      </w:r>
      <w:r w:rsidR="005C4669" w:rsidRPr="000B5EDC">
        <w:rPr>
          <w:sz w:val="28"/>
          <w:szCs w:val="28"/>
        </w:rPr>
        <w:t>%).</w:t>
      </w:r>
    </w:p>
    <w:p w:rsidR="0017533A" w:rsidRPr="000B5EDC" w:rsidRDefault="0017533A" w:rsidP="00B710DC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0B5EDC">
        <w:rPr>
          <w:b/>
          <w:i/>
          <w:sz w:val="28"/>
          <w:szCs w:val="28"/>
        </w:rPr>
        <w:t>Прочие безвозмездные поступления</w:t>
      </w:r>
      <w:r w:rsidRPr="000B5EDC">
        <w:rPr>
          <w:sz w:val="28"/>
          <w:szCs w:val="28"/>
        </w:rPr>
        <w:t xml:space="preserve"> зачислены в сумме </w:t>
      </w:r>
      <w:r w:rsidR="000B5EDC" w:rsidRPr="000B5EDC">
        <w:rPr>
          <w:b/>
          <w:i/>
          <w:sz w:val="28"/>
          <w:szCs w:val="28"/>
        </w:rPr>
        <w:t>124</w:t>
      </w:r>
      <w:r w:rsidR="00A20D62" w:rsidRPr="000B5EDC">
        <w:rPr>
          <w:b/>
          <w:i/>
          <w:sz w:val="28"/>
          <w:szCs w:val="28"/>
        </w:rPr>
        <w:t>,</w:t>
      </w:r>
      <w:r w:rsidR="000B5EDC" w:rsidRPr="000B5EDC">
        <w:rPr>
          <w:b/>
          <w:i/>
          <w:sz w:val="28"/>
          <w:szCs w:val="28"/>
        </w:rPr>
        <w:t>9</w:t>
      </w:r>
      <w:r w:rsidRPr="000B5EDC">
        <w:rPr>
          <w:b/>
          <w:i/>
          <w:sz w:val="28"/>
          <w:szCs w:val="28"/>
        </w:rPr>
        <w:t xml:space="preserve"> тыс. рублей</w:t>
      </w:r>
      <w:r w:rsidRPr="000B5EDC">
        <w:rPr>
          <w:sz w:val="28"/>
          <w:szCs w:val="28"/>
        </w:rPr>
        <w:t>.</w:t>
      </w:r>
    </w:p>
    <w:p w:rsidR="007D43CB" w:rsidRPr="000B5EDC" w:rsidRDefault="003A2FC2" w:rsidP="00B710DC">
      <w:pPr>
        <w:spacing w:before="120" w:line="288" w:lineRule="auto"/>
        <w:ind w:firstLine="709"/>
        <w:jc w:val="center"/>
        <w:rPr>
          <w:b/>
          <w:i/>
          <w:sz w:val="28"/>
          <w:szCs w:val="28"/>
        </w:rPr>
      </w:pPr>
      <w:r w:rsidRPr="000B5EDC">
        <w:rPr>
          <w:b/>
          <w:i/>
          <w:sz w:val="28"/>
          <w:szCs w:val="28"/>
        </w:rPr>
        <w:t>3</w:t>
      </w:r>
      <w:r w:rsidR="00322E6C" w:rsidRPr="000B5EDC">
        <w:rPr>
          <w:b/>
          <w:i/>
          <w:sz w:val="28"/>
          <w:szCs w:val="28"/>
        </w:rPr>
        <w:t xml:space="preserve">. </w:t>
      </w:r>
      <w:r w:rsidR="00BF250B" w:rsidRPr="000B5EDC">
        <w:rPr>
          <w:b/>
          <w:i/>
          <w:sz w:val="28"/>
          <w:szCs w:val="28"/>
        </w:rPr>
        <w:t>С</w:t>
      </w:r>
      <w:r w:rsidR="00F47F97" w:rsidRPr="000B5EDC">
        <w:rPr>
          <w:b/>
          <w:i/>
          <w:sz w:val="28"/>
          <w:szCs w:val="28"/>
        </w:rPr>
        <w:t>остояние муниципального  долга Новох</w:t>
      </w:r>
      <w:r w:rsidR="00BF27DD" w:rsidRPr="000B5EDC">
        <w:rPr>
          <w:b/>
          <w:i/>
          <w:sz w:val="28"/>
          <w:szCs w:val="28"/>
        </w:rPr>
        <w:t>оперского муниципального района</w:t>
      </w:r>
    </w:p>
    <w:p w:rsidR="00DF77D9" w:rsidRDefault="000972A0" w:rsidP="000972A0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566ECC">
        <w:rPr>
          <w:bCs/>
          <w:sz w:val="28"/>
          <w:szCs w:val="28"/>
        </w:rPr>
        <w:t xml:space="preserve">Объем </w:t>
      </w:r>
      <w:r w:rsidRPr="00566ECC">
        <w:rPr>
          <w:sz w:val="28"/>
          <w:szCs w:val="28"/>
        </w:rPr>
        <w:t>муниципального</w:t>
      </w:r>
      <w:r w:rsidRPr="00566ECC">
        <w:rPr>
          <w:bCs/>
          <w:sz w:val="28"/>
          <w:szCs w:val="28"/>
        </w:rPr>
        <w:t xml:space="preserve"> долга</w:t>
      </w:r>
      <w:r w:rsidRPr="00566ECC">
        <w:rPr>
          <w:sz w:val="28"/>
          <w:szCs w:val="28"/>
        </w:rPr>
        <w:t xml:space="preserve"> Новохоперского муниципального района за 1 полугодие  201</w:t>
      </w:r>
      <w:r w:rsidR="00312638" w:rsidRPr="00566ECC">
        <w:rPr>
          <w:sz w:val="28"/>
          <w:szCs w:val="28"/>
        </w:rPr>
        <w:t>9</w:t>
      </w:r>
      <w:r w:rsidRPr="00566ECC">
        <w:rPr>
          <w:sz w:val="28"/>
          <w:szCs w:val="28"/>
        </w:rPr>
        <w:t xml:space="preserve"> года сни</w:t>
      </w:r>
      <w:r w:rsidR="00312638" w:rsidRPr="00566ECC">
        <w:rPr>
          <w:sz w:val="28"/>
          <w:szCs w:val="28"/>
        </w:rPr>
        <w:t>зи</w:t>
      </w:r>
      <w:r w:rsidRPr="00566ECC">
        <w:rPr>
          <w:sz w:val="28"/>
          <w:szCs w:val="28"/>
        </w:rPr>
        <w:t xml:space="preserve">лся </w:t>
      </w:r>
      <w:r w:rsidR="00312638" w:rsidRPr="00566ECC">
        <w:rPr>
          <w:sz w:val="28"/>
          <w:szCs w:val="28"/>
        </w:rPr>
        <w:t xml:space="preserve">на 3 411,4 тыс. </w:t>
      </w:r>
      <w:proofErr w:type="spellStart"/>
      <w:r w:rsidR="00312638" w:rsidRPr="00566ECC">
        <w:rPr>
          <w:sz w:val="28"/>
          <w:szCs w:val="28"/>
        </w:rPr>
        <w:t>руб</w:t>
      </w:r>
      <w:r w:rsidR="00312638" w:rsidRPr="00E53B9D">
        <w:rPr>
          <w:sz w:val="28"/>
          <w:szCs w:val="28"/>
        </w:rPr>
        <w:t>.</w:t>
      </w:r>
      <w:proofErr w:type="gramStart"/>
      <w:r w:rsidR="00DF77D9">
        <w:rPr>
          <w:sz w:val="28"/>
          <w:szCs w:val="28"/>
        </w:rPr>
        <w:t>,в</w:t>
      </w:r>
      <w:proofErr w:type="spellEnd"/>
      <w:proofErr w:type="gramEnd"/>
      <w:r w:rsidR="00DF77D9">
        <w:rPr>
          <w:sz w:val="28"/>
          <w:szCs w:val="28"/>
        </w:rPr>
        <w:t xml:space="preserve"> том числе</w:t>
      </w:r>
      <w:r w:rsidRPr="00E53B9D">
        <w:rPr>
          <w:sz w:val="28"/>
          <w:szCs w:val="28"/>
        </w:rPr>
        <w:t xml:space="preserve"> </w:t>
      </w:r>
      <w:r w:rsidR="008C77DD" w:rsidRPr="00E53B9D">
        <w:rPr>
          <w:sz w:val="28"/>
          <w:szCs w:val="28"/>
        </w:rPr>
        <w:t>:</w:t>
      </w:r>
    </w:p>
    <w:p w:rsidR="00DF77D9" w:rsidRDefault="008C77DD" w:rsidP="000972A0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E53B9D">
        <w:rPr>
          <w:sz w:val="28"/>
          <w:szCs w:val="28"/>
        </w:rPr>
        <w:t xml:space="preserve"> </w:t>
      </w:r>
      <w:r w:rsidR="00DF77D9">
        <w:rPr>
          <w:sz w:val="28"/>
          <w:szCs w:val="28"/>
        </w:rPr>
        <w:t xml:space="preserve">- </w:t>
      </w:r>
      <w:r w:rsidRPr="00E53B9D">
        <w:rPr>
          <w:sz w:val="28"/>
          <w:szCs w:val="28"/>
        </w:rPr>
        <w:t>произведено погашение задолженности по кредиту</w:t>
      </w:r>
      <w:r w:rsidR="007A6902" w:rsidRPr="00E53B9D">
        <w:rPr>
          <w:sz w:val="28"/>
          <w:szCs w:val="28"/>
        </w:rPr>
        <w:t xml:space="preserve">, полученному </w:t>
      </w:r>
      <w:r w:rsidR="00E53B9D" w:rsidRPr="00E53B9D">
        <w:rPr>
          <w:sz w:val="28"/>
          <w:szCs w:val="28"/>
        </w:rPr>
        <w:t>на частичное покрытие дефицита бюджета</w:t>
      </w:r>
      <w:r w:rsidR="00DF77D9">
        <w:rPr>
          <w:sz w:val="28"/>
          <w:szCs w:val="28"/>
        </w:rPr>
        <w:t xml:space="preserve"> по соглашению № 21-18 от 14.12.2018 в сумме 3400,0 </w:t>
      </w:r>
      <w:proofErr w:type="spellStart"/>
      <w:r w:rsidR="00DF77D9">
        <w:rPr>
          <w:sz w:val="28"/>
          <w:szCs w:val="28"/>
        </w:rPr>
        <w:t>тыс</w:t>
      </w:r>
      <w:proofErr w:type="gramStart"/>
      <w:r w:rsidR="00DF77D9">
        <w:rPr>
          <w:sz w:val="28"/>
          <w:szCs w:val="28"/>
        </w:rPr>
        <w:t>.р</w:t>
      </w:r>
      <w:proofErr w:type="gramEnd"/>
      <w:r w:rsidR="00DF77D9">
        <w:rPr>
          <w:sz w:val="28"/>
          <w:szCs w:val="28"/>
        </w:rPr>
        <w:t>уб</w:t>
      </w:r>
      <w:proofErr w:type="spellEnd"/>
      <w:r w:rsidR="00DF77D9">
        <w:rPr>
          <w:sz w:val="28"/>
          <w:szCs w:val="28"/>
        </w:rPr>
        <w:t>.;</w:t>
      </w:r>
    </w:p>
    <w:p w:rsidR="00DF77D9" w:rsidRDefault="00DF77D9" w:rsidP="000972A0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B9D">
        <w:rPr>
          <w:sz w:val="28"/>
          <w:szCs w:val="28"/>
        </w:rPr>
        <w:t xml:space="preserve">произведено погашение задолженности по кредиту, полученному на </w:t>
      </w:r>
      <w:r>
        <w:rPr>
          <w:sz w:val="28"/>
          <w:szCs w:val="28"/>
        </w:rPr>
        <w:t xml:space="preserve">строительство автомобильной дороги </w:t>
      </w:r>
      <w:proofErr w:type="spellStart"/>
      <w:r>
        <w:rPr>
          <w:sz w:val="28"/>
          <w:szCs w:val="28"/>
        </w:rPr>
        <w:t>Коленовского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по соглашению № 62-17 от 27.12.2017 в сумме 11,4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152C6" w:rsidRPr="0057540B" w:rsidRDefault="00A152C6" w:rsidP="00A152C6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57540B">
        <w:rPr>
          <w:sz w:val="28"/>
          <w:szCs w:val="28"/>
        </w:rPr>
        <w:t xml:space="preserve">По состоянию на 1 </w:t>
      </w:r>
      <w:r w:rsidR="00337D48" w:rsidRPr="0057540B">
        <w:rPr>
          <w:sz w:val="28"/>
          <w:szCs w:val="28"/>
        </w:rPr>
        <w:t>июл</w:t>
      </w:r>
      <w:r w:rsidRPr="0057540B">
        <w:rPr>
          <w:sz w:val="28"/>
          <w:szCs w:val="28"/>
        </w:rPr>
        <w:t>я 201</w:t>
      </w:r>
      <w:r w:rsidR="0057540B" w:rsidRPr="0057540B">
        <w:rPr>
          <w:sz w:val="28"/>
          <w:szCs w:val="28"/>
        </w:rPr>
        <w:t>9</w:t>
      </w:r>
      <w:r w:rsidRPr="0057540B">
        <w:rPr>
          <w:sz w:val="28"/>
          <w:szCs w:val="28"/>
        </w:rPr>
        <w:t xml:space="preserve"> года остаток основного долга составил </w:t>
      </w:r>
      <w:r w:rsidR="0057540B" w:rsidRPr="0057540B">
        <w:rPr>
          <w:b/>
          <w:bCs/>
          <w:sz w:val="28"/>
          <w:szCs w:val="28"/>
        </w:rPr>
        <w:t>65</w:t>
      </w:r>
      <w:r w:rsidR="00337D48" w:rsidRPr="0057540B">
        <w:rPr>
          <w:b/>
          <w:bCs/>
          <w:sz w:val="28"/>
          <w:szCs w:val="28"/>
        </w:rPr>
        <w:t> </w:t>
      </w:r>
      <w:r w:rsidR="0057540B" w:rsidRPr="0057540B">
        <w:rPr>
          <w:b/>
          <w:bCs/>
          <w:sz w:val="28"/>
          <w:szCs w:val="28"/>
        </w:rPr>
        <w:t>246</w:t>
      </w:r>
      <w:r w:rsidR="00337D48" w:rsidRPr="0057540B">
        <w:rPr>
          <w:b/>
          <w:bCs/>
          <w:sz w:val="28"/>
          <w:szCs w:val="28"/>
        </w:rPr>
        <w:t>,</w:t>
      </w:r>
      <w:r w:rsidR="0057540B" w:rsidRPr="0057540B">
        <w:rPr>
          <w:b/>
          <w:bCs/>
          <w:sz w:val="28"/>
          <w:szCs w:val="28"/>
        </w:rPr>
        <w:t>0</w:t>
      </w:r>
      <w:r w:rsidRPr="0057540B">
        <w:rPr>
          <w:b/>
          <w:sz w:val="28"/>
          <w:szCs w:val="28"/>
        </w:rPr>
        <w:t xml:space="preserve"> тыс. рублей</w:t>
      </w:r>
      <w:r w:rsidRPr="0057540B">
        <w:rPr>
          <w:sz w:val="28"/>
          <w:szCs w:val="28"/>
        </w:rPr>
        <w:t xml:space="preserve">. </w:t>
      </w:r>
    </w:p>
    <w:p w:rsidR="004D3DAC" w:rsidRPr="0057540B" w:rsidRDefault="004D3DAC" w:rsidP="00337D48">
      <w:pPr>
        <w:pStyle w:val="a5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57540B">
        <w:rPr>
          <w:sz w:val="28"/>
          <w:szCs w:val="28"/>
          <w:u w:val="single"/>
        </w:rPr>
        <w:t>Муниципальные гарантии</w:t>
      </w:r>
      <w:r w:rsidRPr="0057540B">
        <w:rPr>
          <w:sz w:val="28"/>
          <w:szCs w:val="28"/>
        </w:rPr>
        <w:t xml:space="preserve"> в течение анализируемого периода не предоставлялись. </w:t>
      </w:r>
    </w:p>
    <w:p w:rsidR="00A70803" w:rsidRPr="0057540B" w:rsidRDefault="0057540B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обслуживание долговых обязательств по кредитам на 2019 год направлены средства в сумме 1,31 руб. </w:t>
      </w:r>
      <w:r w:rsidR="00380F6A" w:rsidRPr="0057540B">
        <w:rPr>
          <w:sz w:val="28"/>
          <w:szCs w:val="28"/>
        </w:rPr>
        <w:t>П</w:t>
      </w:r>
      <w:r w:rsidR="004D3DAC" w:rsidRPr="0057540B">
        <w:rPr>
          <w:sz w:val="28"/>
          <w:szCs w:val="28"/>
        </w:rPr>
        <w:t xml:space="preserve">о состоянию </w:t>
      </w:r>
      <w:r w:rsidR="00A70803" w:rsidRPr="0057540B">
        <w:rPr>
          <w:sz w:val="28"/>
          <w:szCs w:val="28"/>
        </w:rPr>
        <w:t xml:space="preserve">на 1 июля </w:t>
      </w:r>
      <w:r w:rsidR="004B2A31" w:rsidRPr="0057540B">
        <w:rPr>
          <w:sz w:val="28"/>
          <w:szCs w:val="28"/>
        </w:rPr>
        <w:t>201</w:t>
      </w:r>
      <w:r w:rsidRPr="0057540B">
        <w:rPr>
          <w:sz w:val="28"/>
          <w:szCs w:val="28"/>
        </w:rPr>
        <w:t>9</w:t>
      </w:r>
      <w:r w:rsidR="00A70803" w:rsidRPr="0057540B">
        <w:rPr>
          <w:sz w:val="28"/>
          <w:szCs w:val="28"/>
        </w:rPr>
        <w:t xml:space="preserve"> года </w:t>
      </w:r>
      <w:r w:rsidR="00A70803" w:rsidRPr="0057540B">
        <w:rPr>
          <w:sz w:val="28"/>
          <w:szCs w:val="28"/>
        </w:rPr>
        <w:lastRenderedPageBreak/>
        <w:t xml:space="preserve">задолженность по процентам, начисленным за пользование бюджетными кредитами, </w:t>
      </w:r>
      <w:r w:rsidR="00337D48" w:rsidRPr="0057540B">
        <w:rPr>
          <w:sz w:val="28"/>
          <w:szCs w:val="28"/>
        </w:rPr>
        <w:t>отсутствует</w:t>
      </w:r>
      <w:r w:rsidR="00A70803" w:rsidRPr="0057540B">
        <w:rPr>
          <w:sz w:val="28"/>
          <w:szCs w:val="28"/>
        </w:rPr>
        <w:t>.</w:t>
      </w:r>
    </w:p>
    <w:p w:rsidR="00F547B9" w:rsidRPr="00DF77D9" w:rsidRDefault="003A2FC2" w:rsidP="00B710DC">
      <w:pPr>
        <w:pStyle w:val="a4"/>
        <w:spacing w:before="120" w:line="288" w:lineRule="auto"/>
        <w:jc w:val="center"/>
        <w:rPr>
          <w:b/>
          <w:i/>
          <w:szCs w:val="28"/>
        </w:rPr>
      </w:pPr>
      <w:r w:rsidRPr="00DF77D9">
        <w:rPr>
          <w:b/>
          <w:i/>
          <w:szCs w:val="28"/>
        </w:rPr>
        <w:t>4</w:t>
      </w:r>
      <w:r w:rsidR="00F47F97" w:rsidRPr="00DF77D9">
        <w:rPr>
          <w:b/>
          <w:i/>
          <w:szCs w:val="28"/>
        </w:rPr>
        <w:t xml:space="preserve">. </w:t>
      </w:r>
      <w:r w:rsidR="00F547B9" w:rsidRPr="00DF77D9">
        <w:rPr>
          <w:b/>
          <w:i/>
          <w:szCs w:val="28"/>
        </w:rPr>
        <w:t xml:space="preserve">Анализ освоения годовых бюджетных ассигнований </w:t>
      </w:r>
    </w:p>
    <w:p w:rsidR="00F47F97" w:rsidRPr="00DF77D9" w:rsidRDefault="00F547B9" w:rsidP="00B710DC">
      <w:pPr>
        <w:pStyle w:val="a4"/>
        <w:spacing w:line="288" w:lineRule="auto"/>
        <w:jc w:val="center"/>
        <w:rPr>
          <w:b/>
          <w:i/>
          <w:szCs w:val="28"/>
        </w:rPr>
      </w:pPr>
      <w:r w:rsidRPr="00DF77D9">
        <w:rPr>
          <w:b/>
          <w:i/>
          <w:szCs w:val="28"/>
        </w:rPr>
        <w:t xml:space="preserve">за 1 полугодие </w:t>
      </w:r>
      <w:r w:rsidR="004B2A31" w:rsidRPr="00DF77D9">
        <w:rPr>
          <w:b/>
          <w:i/>
          <w:szCs w:val="28"/>
        </w:rPr>
        <w:t>201</w:t>
      </w:r>
      <w:r w:rsidR="00DF77D9" w:rsidRPr="00DF77D9">
        <w:rPr>
          <w:b/>
          <w:i/>
          <w:szCs w:val="28"/>
        </w:rPr>
        <w:t>9</w:t>
      </w:r>
      <w:r w:rsidRPr="00DF77D9">
        <w:rPr>
          <w:b/>
          <w:i/>
          <w:szCs w:val="28"/>
        </w:rPr>
        <w:t xml:space="preserve"> года</w:t>
      </w:r>
    </w:p>
    <w:p w:rsidR="00857BBC" w:rsidRPr="00CA20CF" w:rsidRDefault="00635E48" w:rsidP="00B710DC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CA20CF">
        <w:rPr>
          <w:sz w:val="28"/>
          <w:szCs w:val="28"/>
        </w:rPr>
        <w:t>За</w:t>
      </w:r>
      <w:r w:rsidR="00F547B9" w:rsidRPr="00CA20CF">
        <w:rPr>
          <w:sz w:val="28"/>
          <w:szCs w:val="28"/>
        </w:rPr>
        <w:t xml:space="preserve"> 1 полугоди</w:t>
      </w:r>
      <w:r w:rsidRPr="00CA20CF">
        <w:rPr>
          <w:sz w:val="28"/>
          <w:szCs w:val="28"/>
        </w:rPr>
        <w:t>е</w:t>
      </w:r>
      <w:r w:rsidR="00DF77D9" w:rsidRPr="00CA20CF">
        <w:rPr>
          <w:sz w:val="28"/>
          <w:szCs w:val="28"/>
        </w:rPr>
        <w:t xml:space="preserve"> </w:t>
      </w:r>
      <w:r w:rsidR="004B2A31" w:rsidRPr="00CA20CF">
        <w:rPr>
          <w:sz w:val="28"/>
          <w:szCs w:val="28"/>
        </w:rPr>
        <w:t>201</w:t>
      </w:r>
      <w:r w:rsidR="00DF77D9" w:rsidRPr="00CA20CF">
        <w:rPr>
          <w:sz w:val="28"/>
          <w:szCs w:val="28"/>
        </w:rPr>
        <w:t>9</w:t>
      </w:r>
      <w:r w:rsidR="00F547B9" w:rsidRPr="00CA20CF">
        <w:rPr>
          <w:sz w:val="28"/>
          <w:szCs w:val="28"/>
        </w:rPr>
        <w:t xml:space="preserve"> года годовы</w:t>
      </w:r>
      <w:r w:rsidRPr="00CA20CF">
        <w:rPr>
          <w:sz w:val="28"/>
          <w:szCs w:val="28"/>
        </w:rPr>
        <w:t>е</w:t>
      </w:r>
      <w:r w:rsidR="00F547B9" w:rsidRPr="00CA20CF">
        <w:rPr>
          <w:sz w:val="28"/>
          <w:szCs w:val="28"/>
        </w:rPr>
        <w:t xml:space="preserve"> бюджетны</w:t>
      </w:r>
      <w:r w:rsidRPr="00CA20CF">
        <w:rPr>
          <w:sz w:val="28"/>
          <w:szCs w:val="28"/>
        </w:rPr>
        <w:t>е</w:t>
      </w:r>
      <w:r w:rsidR="00F547B9" w:rsidRPr="00CA20CF">
        <w:rPr>
          <w:sz w:val="28"/>
          <w:szCs w:val="28"/>
        </w:rPr>
        <w:t xml:space="preserve"> ассигновани</w:t>
      </w:r>
      <w:r w:rsidRPr="00CA20CF">
        <w:rPr>
          <w:sz w:val="28"/>
          <w:szCs w:val="28"/>
        </w:rPr>
        <w:t>я</w:t>
      </w:r>
      <w:r w:rsidR="00DF77D9" w:rsidRPr="00CA20CF">
        <w:rPr>
          <w:sz w:val="28"/>
          <w:szCs w:val="28"/>
        </w:rPr>
        <w:t xml:space="preserve"> </w:t>
      </w:r>
      <w:r w:rsidRPr="00CA20CF">
        <w:rPr>
          <w:sz w:val="28"/>
          <w:szCs w:val="28"/>
        </w:rPr>
        <w:t xml:space="preserve">освоены на </w:t>
      </w:r>
      <w:r w:rsidR="00B3691E" w:rsidRPr="00CA20CF">
        <w:rPr>
          <w:sz w:val="28"/>
          <w:szCs w:val="28"/>
        </w:rPr>
        <w:t>4</w:t>
      </w:r>
      <w:r w:rsidR="00CA20CF" w:rsidRPr="00CA20CF">
        <w:rPr>
          <w:sz w:val="28"/>
          <w:szCs w:val="28"/>
        </w:rPr>
        <w:t>3</w:t>
      </w:r>
      <w:r w:rsidR="00B3691E" w:rsidRPr="00CA20CF">
        <w:rPr>
          <w:sz w:val="28"/>
          <w:szCs w:val="28"/>
        </w:rPr>
        <w:t>,</w:t>
      </w:r>
      <w:r w:rsidR="00CA20CF" w:rsidRPr="00CA20CF">
        <w:rPr>
          <w:sz w:val="28"/>
          <w:szCs w:val="28"/>
        </w:rPr>
        <w:t>6</w:t>
      </w:r>
      <w:r w:rsidRPr="00CA20CF">
        <w:rPr>
          <w:sz w:val="28"/>
          <w:szCs w:val="28"/>
        </w:rPr>
        <w:t xml:space="preserve">%, что на </w:t>
      </w:r>
      <w:r w:rsidR="00CA20CF" w:rsidRPr="00CA20CF">
        <w:rPr>
          <w:sz w:val="28"/>
          <w:szCs w:val="28"/>
        </w:rPr>
        <w:t>1</w:t>
      </w:r>
      <w:r w:rsidR="00B3691E" w:rsidRPr="00CA20CF">
        <w:rPr>
          <w:sz w:val="28"/>
          <w:szCs w:val="28"/>
        </w:rPr>
        <w:t>,</w:t>
      </w:r>
      <w:r w:rsidR="00CA20CF" w:rsidRPr="00CA20CF">
        <w:rPr>
          <w:sz w:val="28"/>
          <w:szCs w:val="28"/>
        </w:rPr>
        <w:t>1</w:t>
      </w:r>
      <w:r w:rsidR="00DF77D9" w:rsidRPr="00CA20CF">
        <w:rPr>
          <w:sz w:val="28"/>
          <w:szCs w:val="28"/>
        </w:rPr>
        <w:t xml:space="preserve"> </w:t>
      </w:r>
      <w:r w:rsidRPr="00CA20CF">
        <w:rPr>
          <w:sz w:val="28"/>
          <w:szCs w:val="28"/>
        </w:rPr>
        <w:t>процентны</w:t>
      </w:r>
      <w:r w:rsidR="00CA20CF" w:rsidRPr="00CA20CF">
        <w:rPr>
          <w:sz w:val="28"/>
          <w:szCs w:val="28"/>
        </w:rPr>
        <w:t>й</w:t>
      </w:r>
      <w:r w:rsidRPr="00CA20CF">
        <w:rPr>
          <w:sz w:val="28"/>
          <w:szCs w:val="28"/>
        </w:rPr>
        <w:t xml:space="preserve"> пункт </w:t>
      </w:r>
      <w:r w:rsidR="00CA20CF" w:rsidRPr="00CA20CF">
        <w:rPr>
          <w:sz w:val="28"/>
          <w:szCs w:val="28"/>
        </w:rPr>
        <w:t>выш</w:t>
      </w:r>
      <w:r w:rsidRPr="00CA20CF">
        <w:rPr>
          <w:sz w:val="28"/>
          <w:szCs w:val="28"/>
        </w:rPr>
        <w:t xml:space="preserve">е, чем за аналогичный период прошлого года </w:t>
      </w:r>
      <w:r w:rsidR="00F547B9" w:rsidRPr="00CA20CF">
        <w:rPr>
          <w:sz w:val="28"/>
          <w:szCs w:val="28"/>
        </w:rPr>
        <w:t xml:space="preserve">(диаграмма 2). </w:t>
      </w:r>
    </w:p>
    <w:p w:rsidR="006E0DFC" w:rsidRPr="00292579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 w:rsidRPr="00292579">
        <w:rPr>
          <w:spacing w:val="-4"/>
          <w:sz w:val="26"/>
          <w:szCs w:val="26"/>
        </w:rPr>
        <w:t>Диаграмма 2</w:t>
      </w:r>
    </w:p>
    <w:p w:rsidR="00292579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</w:p>
    <w:p w:rsidR="00292579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  <w:r>
        <w:rPr>
          <w:noProof/>
          <w:spacing w:val="-4"/>
          <w:szCs w:val="28"/>
        </w:rPr>
        <w:drawing>
          <wp:inline distT="0" distB="0" distL="0" distR="0" wp14:anchorId="62328F75" wp14:editId="48B66D19">
            <wp:extent cx="5939790" cy="3893185"/>
            <wp:effectExtent l="0" t="0" r="3810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2579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</w:p>
    <w:p w:rsidR="006703EF" w:rsidRPr="00CA20CF" w:rsidRDefault="006703EF" w:rsidP="000C21EF">
      <w:pPr>
        <w:pStyle w:val="10"/>
        <w:tabs>
          <w:tab w:val="left" w:pos="1080"/>
        </w:tabs>
        <w:spacing w:before="240" w:line="288" w:lineRule="auto"/>
        <w:ind w:firstLine="709"/>
        <w:rPr>
          <w:szCs w:val="28"/>
        </w:rPr>
      </w:pPr>
      <w:r w:rsidRPr="00CA20CF">
        <w:rPr>
          <w:szCs w:val="28"/>
        </w:rPr>
        <w:t xml:space="preserve">Согласно отчету бюджетные назначения на 1 июля </w:t>
      </w:r>
      <w:r w:rsidR="004B2A31" w:rsidRPr="00CA20CF">
        <w:rPr>
          <w:szCs w:val="28"/>
        </w:rPr>
        <w:t>201</w:t>
      </w:r>
      <w:r w:rsidR="00DF77D9" w:rsidRPr="00CA20CF">
        <w:rPr>
          <w:szCs w:val="28"/>
        </w:rPr>
        <w:t>9</w:t>
      </w:r>
      <w:r w:rsidRPr="00CA20CF">
        <w:rPr>
          <w:szCs w:val="28"/>
        </w:rPr>
        <w:t xml:space="preserve"> года по расходам исполнены в сумме </w:t>
      </w:r>
      <w:r w:rsidR="00CA20CF" w:rsidRPr="00CA20CF">
        <w:rPr>
          <w:b/>
          <w:szCs w:val="28"/>
        </w:rPr>
        <w:t>348</w:t>
      </w:r>
      <w:r w:rsidR="00330324" w:rsidRPr="00CA20CF">
        <w:rPr>
          <w:b/>
          <w:szCs w:val="28"/>
        </w:rPr>
        <w:t> </w:t>
      </w:r>
      <w:r w:rsidR="000A70C5" w:rsidRPr="00CA20CF">
        <w:rPr>
          <w:b/>
          <w:szCs w:val="28"/>
        </w:rPr>
        <w:t>4</w:t>
      </w:r>
      <w:r w:rsidR="00CA20CF" w:rsidRPr="00CA20CF">
        <w:rPr>
          <w:b/>
          <w:szCs w:val="28"/>
        </w:rPr>
        <w:t>58</w:t>
      </w:r>
      <w:r w:rsidR="00330324" w:rsidRPr="00CA20CF">
        <w:rPr>
          <w:b/>
          <w:szCs w:val="28"/>
        </w:rPr>
        <w:t>,</w:t>
      </w:r>
      <w:r w:rsidR="00CA20CF" w:rsidRPr="00CA20CF">
        <w:rPr>
          <w:b/>
          <w:szCs w:val="28"/>
        </w:rPr>
        <w:t>8</w:t>
      </w:r>
      <w:r w:rsidRPr="00CA20CF">
        <w:rPr>
          <w:b/>
          <w:szCs w:val="28"/>
        </w:rPr>
        <w:t xml:space="preserve"> тыс. рублей</w:t>
      </w:r>
      <w:r w:rsidRPr="00CA20CF">
        <w:rPr>
          <w:szCs w:val="28"/>
        </w:rPr>
        <w:t>.</w:t>
      </w:r>
    </w:p>
    <w:p w:rsidR="006703EF" w:rsidRPr="00CA20CF" w:rsidRDefault="006703EF" w:rsidP="00B710DC">
      <w:pPr>
        <w:pStyle w:val="2"/>
        <w:spacing w:line="288" w:lineRule="auto"/>
        <w:ind w:firstLine="709"/>
        <w:rPr>
          <w:spacing w:val="-4"/>
          <w:szCs w:val="28"/>
        </w:rPr>
      </w:pPr>
      <w:r w:rsidRPr="00CA20CF">
        <w:rPr>
          <w:spacing w:val="-4"/>
          <w:szCs w:val="28"/>
        </w:rPr>
        <w:t>По сравнению с аналогичным периодом прошлого года расходы бюджета Новохоперского муниципального района у</w:t>
      </w:r>
      <w:r w:rsidR="00330324" w:rsidRPr="00CA20CF">
        <w:rPr>
          <w:spacing w:val="-4"/>
          <w:szCs w:val="28"/>
        </w:rPr>
        <w:t>велич</w:t>
      </w:r>
      <w:r w:rsidR="00A06B26" w:rsidRPr="00CA20CF">
        <w:rPr>
          <w:spacing w:val="-4"/>
          <w:szCs w:val="28"/>
        </w:rPr>
        <w:t>ились</w:t>
      </w:r>
      <w:r w:rsidRPr="00CA20CF">
        <w:rPr>
          <w:spacing w:val="-4"/>
          <w:szCs w:val="28"/>
        </w:rPr>
        <w:t xml:space="preserve"> на </w:t>
      </w:r>
      <w:r w:rsidR="00CA20CF" w:rsidRPr="00CA20CF">
        <w:rPr>
          <w:b/>
          <w:i/>
          <w:spacing w:val="-4"/>
          <w:szCs w:val="28"/>
        </w:rPr>
        <w:t>51</w:t>
      </w:r>
      <w:r w:rsidR="00330324" w:rsidRPr="00CA20CF">
        <w:rPr>
          <w:b/>
          <w:i/>
          <w:spacing w:val="-4"/>
          <w:szCs w:val="28"/>
        </w:rPr>
        <w:t> </w:t>
      </w:r>
      <w:r w:rsidR="00CA20CF" w:rsidRPr="00CA20CF">
        <w:rPr>
          <w:b/>
          <w:i/>
          <w:spacing w:val="-4"/>
          <w:szCs w:val="28"/>
        </w:rPr>
        <w:t>916</w:t>
      </w:r>
      <w:r w:rsidR="00330324" w:rsidRPr="00CA20CF">
        <w:rPr>
          <w:b/>
          <w:i/>
          <w:spacing w:val="-4"/>
          <w:szCs w:val="28"/>
        </w:rPr>
        <w:t>,</w:t>
      </w:r>
      <w:r w:rsidR="00CA20CF" w:rsidRPr="00CA20CF">
        <w:rPr>
          <w:b/>
          <w:i/>
          <w:spacing w:val="-4"/>
          <w:szCs w:val="28"/>
        </w:rPr>
        <w:t>8</w:t>
      </w:r>
      <w:r w:rsidRPr="00CA20CF">
        <w:rPr>
          <w:b/>
          <w:i/>
          <w:spacing w:val="-4"/>
          <w:szCs w:val="28"/>
        </w:rPr>
        <w:t xml:space="preserve"> тыс. рублей</w:t>
      </w:r>
      <w:r w:rsidRPr="00CA20CF">
        <w:rPr>
          <w:spacing w:val="-4"/>
          <w:szCs w:val="28"/>
        </w:rPr>
        <w:t xml:space="preserve"> (</w:t>
      </w:r>
      <w:r w:rsidR="00330324" w:rsidRPr="00CA20CF">
        <w:rPr>
          <w:spacing w:val="-4"/>
          <w:szCs w:val="28"/>
        </w:rPr>
        <w:t>1</w:t>
      </w:r>
      <w:r w:rsidR="00CA20CF" w:rsidRPr="00CA20CF">
        <w:rPr>
          <w:spacing w:val="-4"/>
          <w:szCs w:val="28"/>
        </w:rPr>
        <w:t>7</w:t>
      </w:r>
      <w:r w:rsidR="00330324" w:rsidRPr="00CA20CF">
        <w:rPr>
          <w:spacing w:val="-4"/>
          <w:szCs w:val="28"/>
        </w:rPr>
        <w:t>,</w:t>
      </w:r>
      <w:r w:rsidR="00CA20CF" w:rsidRPr="00CA20CF">
        <w:rPr>
          <w:spacing w:val="-4"/>
          <w:szCs w:val="28"/>
        </w:rPr>
        <w:t>5</w:t>
      </w:r>
      <w:r w:rsidRPr="00CA20CF">
        <w:rPr>
          <w:spacing w:val="-4"/>
          <w:szCs w:val="28"/>
        </w:rPr>
        <w:t>%).</w:t>
      </w:r>
    </w:p>
    <w:p w:rsidR="004265C6" w:rsidRPr="00CA20CF" w:rsidRDefault="00BD6F85" w:rsidP="00500094">
      <w:pPr>
        <w:pStyle w:val="2"/>
        <w:spacing w:before="120" w:line="288" w:lineRule="auto"/>
        <w:ind w:firstLine="709"/>
        <w:rPr>
          <w:szCs w:val="28"/>
        </w:rPr>
      </w:pPr>
      <w:r w:rsidRPr="00CA20CF">
        <w:rPr>
          <w:szCs w:val="28"/>
        </w:rPr>
        <w:t>Характеристика расходной части</w:t>
      </w:r>
      <w:r w:rsidR="004265C6" w:rsidRPr="00CA20CF">
        <w:rPr>
          <w:szCs w:val="28"/>
        </w:rPr>
        <w:t xml:space="preserve"> бюджета Новохоперского муниципального района за 1 полугодие </w:t>
      </w:r>
      <w:r w:rsidR="004B2A31" w:rsidRPr="00CA20CF">
        <w:rPr>
          <w:szCs w:val="28"/>
        </w:rPr>
        <w:t>201</w:t>
      </w:r>
      <w:r w:rsidR="00CA20CF" w:rsidRPr="00CA20CF">
        <w:rPr>
          <w:szCs w:val="28"/>
        </w:rPr>
        <w:t>9</w:t>
      </w:r>
      <w:r w:rsidR="004265C6" w:rsidRPr="00CA20CF">
        <w:rPr>
          <w:szCs w:val="28"/>
        </w:rPr>
        <w:t xml:space="preserve"> года в разрезе </w:t>
      </w:r>
      <w:proofErr w:type="gramStart"/>
      <w:r w:rsidR="004265C6" w:rsidRPr="00CA20CF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CA20CF">
        <w:rPr>
          <w:szCs w:val="28"/>
        </w:rPr>
        <w:t xml:space="preserve"> представлена в таблице 3, а также на диаграмме</w:t>
      </w:r>
      <w:r w:rsidRPr="00CA20CF">
        <w:rPr>
          <w:szCs w:val="28"/>
        </w:rPr>
        <w:t>3</w:t>
      </w:r>
      <w:r w:rsidR="004265C6" w:rsidRPr="00CA20CF">
        <w:rPr>
          <w:szCs w:val="28"/>
        </w:rPr>
        <w:t>:</w:t>
      </w:r>
    </w:p>
    <w:p w:rsidR="004265C6" w:rsidRDefault="004265C6" w:rsidP="00B710DC">
      <w:pPr>
        <w:ind w:firstLine="709"/>
        <w:jc w:val="right"/>
        <w:rPr>
          <w:sz w:val="26"/>
          <w:szCs w:val="26"/>
        </w:rPr>
      </w:pPr>
      <w:r w:rsidRPr="00CA20CF">
        <w:rPr>
          <w:sz w:val="26"/>
          <w:szCs w:val="26"/>
        </w:rPr>
        <w:t>Таблица 3</w:t>
      </w:r>
    </w:p>
    <w:p w:rsidR="001763AB" w:rsidRPr="00CA20CF" w:rsidRDefault="001763AB" w:rsidP="00B710DC">
      <w:pPr>
        <w:ind w:firstLine="709"/>
        <w:jc w:val="right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4200D6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CA20CF" w:rsidRDefault="001E693C" w:rsidP="001E693C">
            <w:pPr>
              <w:jc w:val="center"/>
              <w:rPr>
                <w:b/>
              </w:rPr>
            </w:pPr>
            <w:r w:rsidRPr="00CA20CF">
              <w:rPr>
                <w:b/>
              </w:rPr>
              <w:lastRenderedPageBreak/>
              <w:t>Наименование</w:t>
            </w:r>
          </w:p>
          <w:p w:rsidR="001E693C" w:rsidRPr="00CA20CF" w:rsidRDefault="001E693C" w:rsidP="001E693C">
            <w:pPr>
              <w:jc w:val="center"/>
              <w:rPr>
                <w:b/>
              </w:rPr>
            </w:pPr>
            <w:r w:rsidRPr="00CA20CF">
              <w:rPr>
                <w:b/>
              </w:rPr>
              <w:t>раздела</w:t>
            </w:r>
          </w:p>
          <w:p w:rsidR="001E693C" w:rsidRPr="00CA20CF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CA20CF" w:rsidRDefault="001E693C" w:rsidP="00CA20CF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 xml:space="preserve">1 полугодие </w:t>
            </w:r>
            <w:r w:rsidR="004B2A31" w:rsidRPr="00CA20CF">
              <w:rPr>
                <w:b/>
                <w:sz w:val="24"/>
              </w:rPr>
              <w:t>201</w:t>
            </w:r>
            <w:r w:rsidR="00CA20CF" w:rsidRPr="00CA20CF">
              <w:rPr>
                <w:b/>
                <w:sz w:val="24"/>
              </w:rPr>
              <w:t>9</w:t>
            </w:r>
            <w:r w:rsidRPr="00CA20CF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CA20CF" w:rsidRDefault="001E693C" w:rsidP="00CA20CF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 xml:space="preserve">Изменение к 1 полугодию </w:t>
            </w:r>
            <w:r w:rsidR="004B2A31" w:rsidRPr="00CA20CF">
              <w:rPr>
                <w:b/>
                <w:sz w:val="24"/>
              </w:rPr>
              <w:t>201</w:t>
            </w:r>
            <w:r w:rsidR="00CA20CF" w:rsidRPr="00CA20CF">
              <w:rPr>
                <w:b/>
                <w:sz w:val="24"/>
              </w:rPr>
              <w:t>8</w:t>
            </w:r>
            <w:r w:rsidRPr="00CA20CF">
              <w:rPr>
                <w:b/>
                <w:sz w:val="24"/>
              </w:rPr>
              <w:t xml:space="preserve"> года</w:t>
            </w:r>
          </w:p>
        </w:tc>
      </w:tr>
      <w:tr w:rsidR="004200D6" w:rsidRPr="004200D6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CA20CF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CA20CF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>Сумма</w:t>
            </w:r>
          </w:p>
          <w:p w:rsidR="001E693C" w:rsidRPr="00CA20CF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CA20CF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>Доля в общем объеме расходов</w:t>
            </w:r>
            <w:proofErr w:type="gramStart"/>
            <w:r w:rsidRPr="00CA20CF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CA20CF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 xml:space="preserve">Исп. </w:t>
            </w:r>
            <w:proofErr w:type="spellStart"/>
            <w:r w:rsidRPr="00CA20CF">
              <w:rPr>
                <w:b/>
                <w:sz w:val="24"/>
              </w:rPr>
              <w:t>уточн</w:t>
            </w:r>
            <w:proofErr w:type="spellEnd"/>
            <w:r w:rsidRPr="00CA20CF">
              <w:rPr>
                <w:b/>
                <w:sz w:val="24"/>
              </w:rPr>
              <w:t>. годового плана</w:t>
            </w:r>
            <w:proofErr w:type="gramStart"/>
            <w:r w:rsidRPr="00CA20CF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CA20CF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CA20CF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CA20CF">
              <w:rPr>
                <w:b/>
                <w:sz w:val="24"/>
              </w:rPr>
              <w:t>тыс. рублей</w:t>
            </w:r>
          </w:p>
        </w:tc>
      </w:tr>
      <w:tr w:rsidR="004200D6" w:rsidRPr="004200D6" w:rsidTr="00AC2550">
        <w:tc>
          <w:tcPr>
            <w:tcW w:w="3369" w:type="dxa"/>
          </w:tcPr>
          <w:p w:rsidR="001E693C" w:rsidRPr="00CA20CF" w:rsidRDefault="001E693C" w:rsidP="007B7CAE">
            <w:pPr>
              <w:jc w:val="center"/>
              <w:rPr>
                <w:b/>
              </w:rPr>
            </w:pPr>
            <w:r w:rsidRPr="00CA20CF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CA20CF" w:rsidRDefault="001E693C" w:rsidP="007B7CAE">
            <w:pPr>
              <w:jc w:val="center"/>
              <w:rPr>
                <w:b/>
              </w:rPr>
            </w:pPr>
            <w:r w:rsidRPr="00CA20CF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CA20CF" w:rsidRDefault="001E693C" w:rsidP="007B7CAE">
            <w:pPr>
              <w:jc w:val="center"/>
              <w:rPr>
                <w:b/>
              </w:rPr>
            </w:pPr>
            <w:r w:rsidRPr="00CA20CF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CA20CF" w:rsidRDefault="001E693C" w:rsidP="007B7CAE">
            <w:pPr>
              <w:jc w:val="center"/>
              <w:rPr>
                <w:b/>
              </w:rPr>
            </w:pPr>
            <w:r w:rsidRPr="00CA20CF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CA20CF" w:rsidRDefault="001E693C" w:rsidP="007B7CAE">
            <w:pPr>
              <w:jc w:val="center"/>
              <w:rPr>
                <w:b/>
              </w:rPr>
            </w:pPr>
            <w:r w:rsidRPr="00CA20CF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CA20CF" w:rsidRDefault="001E693C" w:rsidP="007B7CAE">
            <w:pPr>
              <w:jc w:val="center"/>
              <w:rPr>
                <w:b/>
              </w:rPr>
            </w:pPr>
            <w:r w:rsidRPr="00CA20CF">
              <w:rPr>
                <w:b/>
              </w:rPr>
              <w:t>6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FD3F2D" w:rsidRDefault="001E693C" w:rsidP="007B7CAE">
            <w:pPr>
              <w:rPr>
                <w:b/>
              </w:rPr>
            </w:pPr>
            <w:r w:rsidRPr="00FD3F2D">
              <w:rPr>
                <w:b/>
              </w:rPr>
              <w:t>Общегосударственные  вопросы</w:t>
            </w:r>
          </w:p>
        </w:tc>
        <w:tc>
          <w:tcPr>
            <w:tcW w:w="1275" w:type="dxa"/>
            <w:vAlign w:val="center"/>
          </w:tcPr>
          <w:p w:rsidR="001E693C" w:rsidRPr="00FD3F2D" w:rsidRDefault="00FD3F2D" w:rsidP="00FD3F2D">
            <w:pPr>
              <w:jc w:val="right"/>
              <w:rPr>
                <w:b/>
              </w:rPr>
            </w:pPr>
            <w:r w:rsidRPr="00FD3F2D">
              <w:rPr>
                <w:b/>
              </w:rPr>
              <w:t>23</w:t>
            </w:r>
            <w:r w:rsidR="003802CF" w:rsidRPr="00FD3F2D">
              <w:rPr>
                <w:b/>
              </w:rPr>
              <w:t> </w:t>
            </w:r>
            <w:r w:rsidRPr="00FD3F2D">
              <w:rPr>
                <w:b/>
              </w:rPr>
              <w:t>735</w:t>
            </w:r>
            <w:r w:rsidR="003802CF" w:rsidRPr="00FD3F2D">
              <w:rPr>
                <w:b/>
              </w:rPr>
              <w:t>,</w:t>
            </w:r>
            <w:r w:rsidRPr="00FD3F2D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FD3F2D" w:rsidRDefault="008644C1" w:rsidP="00FD3F2D">
            <w:pPr>
              <w:jc w:val="right"/>
              <w:rPr>
                <w:b/>
              </w:rPr>
            </w:pPr>
            <w:r w:rsidRPr="00FD3F2D">
              <w:rPr>
                <w:b/>
              </w:rPr>
              <w:t>6</w:t>
            </w:r>
            <w:r w:rsidR="003802CF" w:rsidRPr="00FD3F2D">
              <w:rPr>
                <w:b/>
              </w:rPr>
              <w:t>,</w:t>
            </w:r>
            <w:r w:rsidR="00FD3F2D" w:rsidRPr="00FD3F2D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FD3F2D" w:rsidRDefault="00FD3F2D" w:rsidP="008644C1">
            <w:pPr>
              <w:jc w:val="right"/>
              <w:rPr>
                <w:b/>
              </w:rPr>
            </w:pPr>
            <w:r w:rsidRPr="00FD3F2D">
              <w:rPr>
                <w:b/>
              </w:rPr>
              <w:t>49,1</w:t>
            </w:r>
          </w:p>
        </w:tc>
        <w:tc>
          <w:tcPr>
            <w:tcW w:w="992" w:type="dxa"/>
            <w:vAlign w:val="center"/>
          </w:tcPr>
          <w:p w:rsidR="001E693C" w:rsidRPr="00FD3F2D" w:rsidRDefault="00FD3F2D" w:rsidP="008644C1">
            <w:pPr>
              <w:jc w:val="right"/>
              <w:rPr>
                <w:b/>
              </w:rPr>
            </w:pPr>
            <w:r w:rsidRPr="00FD3F2D">
              <w:rPr>
                <w:b/>
              </w:rPr>
              <w:t>+27,0</w:t>
            </w:r>
          </w:p>
        </w:tc>
        <w:tc>
          <w:tcPr>
            <w:tcW w:w="1276" w:type="dxa"/>
            <w:vAlign w:val="center"/>
          </w:tcPr>
          <w:p w:rsidR="001E693C" w:rsidRPr="00FD3F2D" w:rsidRDefault="00FD3F2D" w:rsidP="008644C1">
            <w:pPr>
              <w:jc w:val="right"/>
              <w:rPr>
                <w:b/>
              </w:rPr>
            </w:pPr>
            <w:r w:rsidRPr="00FD3F2D">
              <w:rPr>
                <w:b/>
              </w:rPr>
              <w:t>+5 045,6</w:t>
            </w:r>
          </w:p>
        </w:tc>
      </w:tr>
      <w:tr w:rsidR="00FD3F2D" w:rsidRPr="004200D6" w:rsidTr="00AC2550">
        <w:tc>
          <w:tcPr>
            <w:tcW w:w="3369" w:type="dxa"/>
            <w:vAlign w:val="center"/>
          </w:tcPr>
          <w:p w:rsidR="00FD3F2D" w:rsidRPr="00FD3F2D" w:rsidRDefault="00FD3F2D" w:rsidP="007B7CA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FD3F2D" w:rsidRDefault="00FD3F2D" w:rsidP="00FD3F2D">
            <w:pPr>
              <w:jc w:val="right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1276" w:type="dxa"/>
            <w:vAlign w:val="center"/>
          </w:tcPr>
          <w:p w:rsidR="00FD3F2D" w:rsidRPr="00FD3F2D" w:rsidRDefault="00FD3F2D" w:rsidP="00FD3F2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FD3F2D" w:rsidRDefault="00FD3F2D" w:rsidP="008644C1">
            <w:pPr>
              <w:jc w:val="right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992" w:type="dxa"/>
            <w:vAlign w:val="center"/>
          </w:tcPr>
          <w:p w:rsidR="00FD3F2D" w:rsidRPr="00FD3F2D" w:rsidRDefault="00FD3F2D" w:rsidP="008644C1">
            <w:pPr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D3F2D" w:rsidRPr="00FD3F2D" w:rsidRDefault="00FD3F2D" w:rsidP="008644C1">
            <w:pPr>
              <w:jc w:val="right"/>
              <w:rPr>
                <w:b/>
              </w:rPr>
            </w:pPr>
            <w:r>
              <w:rPr>
                <w:b/>
              </w:rPr>
              <w:t>+59,3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FD3F2D" w:rsidRDefault="001E693C" w:rsidP="007B7CAE">
            <w:pPr>
              <w:rPr>
                <w:b/>
              </w:rPr>
            </w:pPr>
            <w:r w:rsidRPr="00FD3F2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1E693C" w:rsidRPr="00FD3F2D" w:rsidRDefault="00FD3F2D" w:rsidP="00FD3F2D">
            <w:pPr>
              <w:jc w:val="right"/>
              <w:rPr>
                <w:b/>
              </w:rPr>
            </w:pPr>
            <w:r w:rsidRPr="00FD3F2D">
              <w:rPr>
                <w:b/>
              </w:rPr>
              <w:t>1 571</w:t>
            </w:r>
            <w:r w:rsidR="008644C1" w:rsidRPr="00FD3F2D">
              <w:rPr>
                <w:b/>
              </w:rPr>
              <w:t>,</w:t>
            </w:r>
            <w:r w:rsidRPr="00FD3F2D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FD3F2D" w:rsidRDefault="008644C1" w:rsidP="00FD3F2D">
            <w:pPr>
              <w:jc w:val="right"/>
              <w:rPr>
                <w:b/>
              </w:rPr>
            </w:pPr>
            <w:r w:rsidRPr="00FD3F2D">
              <w:rPr>
                <w:b/>
              </w:rPr>
              <w:t>0,</w:t>
            </w:r>
            <w:r w:rsidR="00FD3F2D" w:rsidRPr="00FD3F2D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FD3F2D" w:rsidRDefault="00FD3F2D" w:rsidP="001E693C">
            <w:pPr>
              <w:jc w:val="right"/>
              <w:rPr>
                <w:b/>
              </w:rPr>
            </w:pPr>
            <w:r w:rsidRPr="00FD3F2D">
              <w:rPr>
                <w:b/>
              </w:rPr>
              <w:t>62,5</w:t>
            </w:r>
          </w:p>
        </w:tc>
        <w:tc>
          <w:tcPr>
            <w:tcW w:w="992" w:type="dxa"/>
            <w:vAlign w:val="center"/>
          </w:tcPr>
          <w:p w:rsidR="001E693C" w:rsidRPr="00FD3F2D" w:rsidRDefault="009B2E94" w:rsidP="00FD3F2D">
            <w:pPr>
              <w:jc w:val="right"/>
              <w:rPr>
                <w:b/>
              </w:rPr>
            </w:pPr>
            <w:r w:rsidRPr="00FD3F2D">
              <w:rPr>
                <w:b/>
              </w:rPr>
              <w:t>+</w:t>
            </w:r>
            <w:r w:rsidR="00FD3F2D" w:rsidRPr="00FD3F2D">
              <w:rPr>
                <w:b/>
              </w:rPr>
              <w:t>93</w:t>
            </w:r>
            <w:r w:rsidRPr="00FD3F2D">
              <w:rPr>
                <w:b/>
              </w:rPr>
              <w:t>,</w:t>
            </w:r>
            <w:r w:rsidR="00FD3F2D" w:rsidRPr="00FD3F2D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FD3F2D" w:rsidRDefault="009B2E94" w:rsidP="00FD3F2D">
            <w:pPr>
              <w:jc w:val="right"/>
              <w:rPr>
                <w:b/>
              </w:rPr>
            </w:pPr>
            <w:r w:rsidRPr="00FD3F2D">
              <w:rPr>
                <w:b/>
              </w:rPr>
              <w:t>+</w:t>
            </w:r>
            <w:r w:rsidR="00FD3F2D" w:rsidRPr="00FD3F2D">
              <w:rPr>
                <w:b/>
              </w:rPr>
              <w:t>757</w:t>
            </w:r>
            <w:r w:rsidRPr="00FD3F2D">
              <w:rPr>
                <w:b/>
              </w:rPr>
              <w:t>,</w:t>
            </w:r>
            <w:r w:rsidR="00FD3F2D" w:rsidRPr="00FD3F2D">
              <w:rPr>
                <w:b/>
              </w:rPr>
              <w:t>9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D322C7" w:rsidRDefault="009B2E94" w:rsidP="00FD3F2D">
            <w:pPr>
              <w:jc w:val="right"/>
              <w:rPr>
                <w:b/>
              </w:rPr>
            </w:pPr>
            <w:r w:rsidRPr="00D322C7">
              <w:rPr>
                <w:b/>
              </w:rPr>
              <w:t>1</w:t>
            </w:r>
            <w:r w:rsidR="00FD3F2D" w:rsidRPr="00D322C7">
              <w:rPr>
                <w:b/>
              </w:rPr>
              <w:t>4</w:t>
            </w:r>
            <w:r w:rsidR="00FD7686" w:rsidRPr="00D322C7">
              <w:rPr>
                <w:b/>
              </w:rPr>
              <w:t> </w:t>
            </w:r>
            <w:r w:rsidR="00FD3F2D" w:rsidRPr="00D322C7">
              <w:rPr>
                <w:b/>
              </w:rPr>
              <w:t>601</w:t>
            </w:r>
            <w:r w:rsidR="00FD7686" w:rsidRPr="00D322C7">
              <w:rPr>
                <w:b/>
              </w:rPr>
              <w:t>,</w:t>
            </w:r>
            <w:r w:rsidR="00FD3F2D" w:rsidRPr="00D322C7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D322C7" w:rsidRDefault="009B2E94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4</w:t>
            </w:r>
            <w:r w:rsidR="00FD7686"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D322C7" w:rsidRDefault="009B2E94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1</w:t>
            </w:r>
            <w:r w:rsidR="00D322C7" w:rsidRPr="00D322C7">
              <w:rPr>
                <w:b/>
              </w:rPr>
              <w:t>4</w:t>
            </w:r>
            <w:r w:rsidR="00A06B26"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1E693C" w:rsidRPr="00D322C7" w:rsidRDefault="00A06B26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</w:t>
            </w:r>
            <w:r w:rsidR="00D322C7" w:rsidRPr="00D322C7">
              <w:rPr>
                <w:b/>
              </w:rPr>
              <w:t>8</w:t>
            </w:r>
            <w:r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D322C7" w:rsidRDefault="00A06B26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</w:t>
            </w:r>
            <w:r w:rsidR="00D322C7" w:rsidRPr="00D322C7">
              <w:rPr>
                <w:b/>
              </w:rPr>
              <w:t>1</w:t>
            </w:r>
            <w:r w:rsidRPr="00D322C7">
              <w:rPr>
                <w:b/>
              </w:rPr>
              <w:t> </w:t>
            </w:r>
            <w:r w:rsidR="00D322C7" w:rsidRPr="00D322C7">
              <w:rPr>
                <w:b/>
              </w:rPr>
              <w:t>1</w:t>
            </w:r>
            <w:r w:rsidR="009B2E94" w:rsidRPr="00D322C7">
              <w:rPr>
                <w:b/>
              </w:rPr>
              <w:t>7</w:t>
            </w:r>
            <w:r w:rsidR="00D322C7" w:rsidRPr="00D322C7">
              <w:rPr>
                <w:b/>
              </w:rPr>
              <w:t>1</w:t>
            </w:r>
            <w:r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3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D322C7" w:rsidRDefault="00D322C7" w:rsidP="008C7440">
            <w:pPr>
              <w:jc w:val="right"/>
              <w:rPr>
                <w:b/>
              </w:rPr>
            </w:pPr>
            <w:r w:rsidRPr="00D322C7">
              <w:rPr>
                <w:b/>
              </w:rPr>
              <w:t>7038,9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2,0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29,9</w:t>
            </w:r>
          </w:p>
        </w:tc>
        <w:tc>
          <w:tcPr>
            <w:tcW w:w="992" w:type="dxa"/>
            <w:vAlign w:val="center"/>
          </w:tcPr>
          <w:p w:rsidR="001E693C" w:rsidRPr="00D322C7" w:rsidRDefault="009B2E94" w:rsidP="00D322C7">
            <w:pPr>
              <w:jc w:val="right"/>
              <w:rPr>
                <w:b/>
                <w:sz w:val="20"/>
                <w:szCs w:val="20"/>
              </w:rPr>
            </w:pPr>
            <w:r w:rsidRPr="00D322C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+7 038,9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9B2E94" w:rsidRPr="00D322C7" w:rsidRDefault="009B2E94" w:rsidP="007B7CAE">
            <w:pPr>
              <w:rPr>
                <w:b/>
              </w:rPr>
            </w:pPr>
            <w:r w:rsidRPr="00D322C7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D322C7" w:rsidRDefault="00D322C7" w:rsidP="008C7440">
            <w:pPr>
              <w:jc w:val="right"/>
              <w:rPr>
                <w:b/>
              </w:rPr>
            </w:pPr>
            <w:r w:rsidRPr="00D322C7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9B2E94" w:rsidRPr="00D322C7" w:rsidRDefault="009B2E94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0,</w:t>
            </w:r>
            <w:r w:rsidR="00D322C7" w:rsidRPr="00D322C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D322C7" w:rsidRDefault="00D322C7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77,8</w:t>
            </w:r>
          </w:p>
        </w:tc>
        <w:tc>
          <w:tcPr>
            <w:tcW w:w="992" w:type="dxa"/>
            <w:vAlign w:val="center"/>
          </w:tcPr>
          <w:p w:rsidR="009B2E94" w:rsidRPr="00D322C7" w:rsidRDefault="00D322C7" w:rsidP="00D322C7">
            <w:pPr>
              <w:jc w:val="right"/>
              <w:rPr>
                <w:b/>
                <w:sz w:val="20"/>
                <w:szCs w:val="20"/>
              </w:rPr>
            </w:pPr>
            <w:r w:rsidRPr="00D322C7">
              <w:rPr>
                <w:b/>
              </w:rPr>
              <w:t>-85,0</w:t>
            </w:r>
          </w:p>
        </w:tc>
        <w:tc>
          <w:tcPr>
            <w:tcW w:w="1276" w:type="dxa"/>
            <w:vAlign w:val="center"/>
          </w:tcPr>
          <w:p w:rsidR="009B2E94" w:rsidRPr="00D322C7" w:rsidRDefault="00D322C7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-198,4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D322C7" w:rsidRDefault="009B2E94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2</w:t>
            </w:r>
            <w:r w:rsidR="00D322C7" w:rsidRPr="00D322C7">
              <w:rPr>
                <w:b/>
              </w:rPr>
              <w:t>32</w:t>
            </w:r>
            <w:r w:rsidR="00FD7686" w:rsidRPr="00D322C7">
              <w:rPr>
                <w:b/>
              </w:rPr>
              <w:t> </w:t>
            </w:r>
            <w:r w:rsidR="00D322C7" w:rsidRPr="00D322C7">
              <w:rPr>
                <w:b/>
              </w:rPr>
              <w:t>897</w:t>
            </w:r>
            <w:r w:rsidR="00FD7686"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9B2E94">
            <w:pPr>
              <w:jc w:val="right"/>
              <w:rPr>
                <w:b/>
              </w:rPr>
            </w:pPr>
            <w:r w:rsidRPr="00D322C7">
              <w:rPr>
                <w:b/>
              </w:rPr>
              <w:t>66,8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9B2E94">
            <w:pPr>
              <w:jc w:val="right"/>
              <w:rPr>
                <w:b/>
              </w:rPr>
            </w:pPr>
            <w:r w:rsidRPr="00D322C7">
              <w:rPr>
                <w:b/>
              </w:rPr>
              <w:t>48,3</w:t>
            </w:r>
          </w:p>
        </w:tc>
        <w:tc>
          <w:tcPr>
            <w:tcW w:w="992" w:type="dxa"/>
            <w:vAlign w:val="center"/>
          </w:tcPr>
          <w:p w:rsidR="001E693C" w:rsidRPr="00D322C7" w:rsidRDefault="00D322C7" w:rsidP="009B2E94">
            <w:pPr>
              <w:jc w:val="right"/>
              <w:rPr>
                <w:b/>
              </w:rPr>
            </w:pPr>
            <w:r w:rsidRPr="00D322C7">
              <w:rPr>
                <w:b/>
              </w:rPr>
              <w:t>+11,4</w:t>
            </w:r>
          </w:p>
        </w:tc>
        <w:tc>
          <w:tcPr>
            <w:tcW w:w="1276" w:type="dxa"/>
            <w:vAlign w:val="center"/>
          </w:tcPr>
          <w:p w:rsidR="001E693C" w:rsidRPr="00D322C7" w:rsidRDefault="00FD7686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</w:t>
            </w:r>
            <w:r w:rsidR="009B2E94" w:rsidRPr="00D322C7">
              <w:rPr>
                <w:b/>
              </w:rPr>
              <w:t>2</w:t>
            </w:r>
            <w:r w:rsidR="00D322C7" w:rsidRPr="00D322C7">
              <w:rPr>
                <w:b/>
              </w:rPr>
              <w:t>3</w:t>
            </w:r>
            <w:r w:rsidRPr="00D322C7">
              <w:rPr>
                <w:b/>
              </w:rPr>
              <w:t> </w:t>
            </w:r>
            <w:r w:rsidR="00D322C7" w:rsidRPr="00D322C7">
              <w:rPr>
                <w:b/>
              </w:rPr>
              <w:t>843</w:t>
            </w:r>
            <w:r w:rsidRPr="00D322C7">
              <w:rPr>
                <w:b/>
              </w:rPr>
              <w:t>,8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D322C7" w:rsidRDefault="00942C29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6</w:t>
            </w:r>
            <w:r w:rsidR="00FD7686" w:rsidRPr="00D322C7">
              <w:rPr>
                <w:b/>
              </w:rPr>
              <w:t> </w:t>
            </w:r>
            <w:r w:rsidR="00D322C7" w:rsidRPr="00D322C7">
              <w:rPr>
                <w:b/>
              </w:rPr>
              <w:t>883</w:t>
            </w:r>
            <w:r w:rsidR="00FD7686"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D322C7" w:rsidRDefault="00942C29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2</w:t>
            </w:r>
            <w:r w:rsidR="00FD7686"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9517E5">
            <w:pPr>
              <w:jc w:val="right"/>
              <w:rPr>
                <w:b/>
              </w:rPr>
            </w:pPr>
            <w:r w:rsidRPr="00D322C7">
              <w:rPr>
                <w:b/>
              </w:rPr>
              <w:t>36,2</w:t>
            </w:r>
          </w:p>
        </w:tc>
        <w:tc>
          <w:tcPr>
            <w:tcW w:w="992" w:type="dxa"/>
            <w:vAlign w:val="center"/>
          </w:tcPr>
          <w:p w:rsidR="001E693C" w:rsidRPr="00D322C7" w:rsidRDefault="00FD7686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</w:t>
            </w:r>
            <w:r w:rsidR="00D322C7" w:rsidRPr="00D322C7">
              <w:rPr>
                <w:b/>
              </w:rPr>
              <w:t>10,3</w:t>
            </w:r>
          </w:p>
        </w:tc>
        <w:tc>
          <w:tcPr>
            <w:tcW w:w="1276" w:type="dxa"/>
            <w:vAlign w:val="center"/>
          </w:tcPr>
          <w:p w:rsidR="001E693C" w:rsidRPr="00D322C7" w:rsidRDefault="00FD7686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</w:t>
            </w:r>
            <w:r w:rsidR="00D322C7" w:rsidRPr="00D322C7">
              <w:rPr>
                <w:b/>
              </w:rPr>
              <w:t>642</w:t>
            </w:r>
            <w:r w:rsidR="00333B89" w:rsidRPr="00D322C7">
              <w:rPr>
                <w:b/>
              </w:rPr>
              <w:t>,</w:t>
            </w:r>
            <w:r w:rsidR="009517E5" w:rsidRPr="00D322C7">
              <w:rPr>
                <w:b/>
              </w:rPr>
              <w:t>8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D322C7" w:rsidRDefault="00D322C7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30</w:t>
            </w:r>
            <w:r w:rsidR="00AA53AA" w:rsidRPr="00D322C7">
              <w:rPr>
                <w:b/>
              </w:rPr>
              <w:t> </w:t>
            </w:r>
            <w:r w:rsidRPr="00D322C7">
              <w:rPr>
                <w:b/>
              </w:rPr>
              <w:t>242</w:t>
            </w:r>
            <w:r w:rsidR="00AA53AA" w:rsidRPr="00D322C7">
              <w:rPr>
                <w:b/>
              </w:rPr>
              <w:t>,</w:t>
            </w:r>
            <w:r w:rsidRPr="00D322C7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9517E5">
            <w:pPr>
              <w:jc w:val="right"/>
              <w:rPr>
                <w:b/>
              </w:rPr>
            </w:pPr>
            <w:r w:rsidRPr="00D322C7">
              <w:rPr>
                <w:b/>
              </w:rPr>
              <w:t>8,7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55,6</w:t>
            </w:r>
          </w:p>
        </w:tc>
        <w:tc>
          <w:tcPr>
            <w:tcW w:w="992" w:type="dxa"/>
            <w:vAlign w:val="center"/>
          </w:tcPr>
          <w:p w:rsidR="001E693C" w:rsidRPr="00D322C7" w:rsidRDefault="00D322C7" w:rsidP="009517E5">
            <w:pPr>
              <w:jc w:val="right"/>
              <w:rPr>
                <w:b/>
              </w:rPr>
            </w:pPr>
            <w:r w:rsidRPr="00D322C7">
              <w:rPr>
                <w:b/>
              </w:rPr>
              <w:t>+64,8</w:t>
            </w:r>
          </w:p>
        </w:tc>
        <w:tc>
          <w:tcPr>
            <w:tcW w:w="1276" w:type="dxa"/>
            <w:vAlign w:val="center"/>
          </w:tcPr>
          <w:p w:rsidR="001E693C" w:rsidRPr="00D322C7" w:rsidRDefault="00333B89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+</w:t>
            </w:r>
            <w:r w:rsidR="00D322C7" w:rsidRPr="00D322C7">
              <w:rPr>
                <w:b/>
              </w:rPr>
              <w:t>1</w:t>
            </w:r>
            <w:r w:rsidR="009517E5" w:rsidRPr="00D322C7">
              <w:rPr>
                <w:b/>
              </w:rPr>
              <w:t xml:space="preserve">1 </w:t>
            </w:r>
            <w:r w:rsidR="00D322C7" w:rsidRPr="00D322C7">
              <w:rPr>
                <w:b/>
              </w:rPr>
              <w:t>892</w:t>
            </w:r>
            <w:r w:rsidRPr="00D322C7">
              <w:rPr>
                <w:b/>
              </w:rPr>
              <w:t>,</w:t>
            </w:r>
            <w:r w:rsidR="00D322C7" w:rsidRPr="00D322C7">
              <w:rPr>
                <w:b/>
              </w:rPr>
              <w:t>1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D322C7" w:rsidRDefault="00D322C7" w:rsidP="00AA53AA">
            <w:pPr>
              <w:jc w:val="right"/>
              <w:rPr>
                <w:b/>
              </w:rPr>
            </w:pPr>
            <w:r w:rsidRPr="00D322C7">
              <w:rPr>
                <w:b/>
              </w:rPr>
              <w:t>90,2</w:t>
            </w:r>
          </w:p>
        </w:tc>
        <w:tc>
          <w:tcPr>
            <w:tcW w:w="1276" w:type="dxa"/>
            <w:vAlign w:val="center"/>
          </w:tcPr>
          <w:p w:rsidR="001E693C" w:rsidRPr="00D322C7" w:rsidRDefault="00416F72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9517E5">
            <w:pPr>
              <w:jc w:val="right"/>
              <w:rPr>
                <w:b/>
              </w:rPr>
            </w:pPr>
            <w:r w:rsidRPr="00D322C7">
              <w:rPr>
                <w:b/>
              </w:rPr>
              <w:t>1,2</w:t>
            </w:r>
          </w:p>
        </w:tc>
        <w:tc>
          <w:tcPr>
            <w:tcW w:w="992" w:type="dxa"/>
            <w:vAlign w:val="center"/>
          </w:tcPr>
          <w:p w:rsidR="001E693C" w:rsidRPr="00D322C7" w:rsidRDefault="00D322C7" w:rsidP="009517E5">
            <w:pPr>
              <w:jc w:val="right"/>
              <w:rPr>
                <w:b/>
              </w:rPr>
            </w:pPr>
            <w:r w:rsidRPr="00D322C7">
              <w:rPr>
                <w:b/>
              </w:rPr>
              <w:t>+ в 3,5 раза</w:t>
            </w:r>
          </w:p>
        </w:tc>
        <w:tc>
          <w:tcPr>
            <w:tcW w:w="1276" w:type="dxa"/>
            <w:vAlign w:val="center"/>
          </w:tcPr>
          <w:p w:rsidR="001E693C" w:rsidRPr="00D322C7" w:rsidRDefault="00D322C7" w:rsidP="009517E5">
            <w:pPr>
              <w:jc w:val="right"/>
              <w:rPr>
                <w:b/>
              </w:rPr>
            </w:pPr>
            <w:r w:rsidRPr="00D322C7">
              <w:rPr>
                <w:b/>
              </w:rPr>
              <w:t>+64,6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4B49AC" w:rsidRPr="00D322C7" w:rsidRDefault="004B49AC" w:rsidP="007B7CAE">
            <w:pPr>
              <w:rPr>
                <w:b/>
              </w:rPr>
            </w:pPr>
            <w:r w:rsidRPr="00D322C7">
              <w:rPr>
                <w:b/>
              </w:rPr>
              <w:t xml:space="preserve">Обслуживание </w:t>
            </w:r>
            <w:proofErr w:type="spellStart"/>
            <w:r w:rsidRPr="00D322C7">
              <w:rPr>
                <w:b/>
              </w:rPr>
              <w:t>мун</w:t>
            </w:r>
            <w:proofErr w:type="spellEnd"/>
            <w:r w:rsidRPr="00D322C7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D322C7" w:rsidRDefault="005E5300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0</w:t>
            </w:r>
            <w:r w:rsidR="00D322C7" w:rsidRPr="00D322C7">
              <w:rPr>
                <w:b/>
              </w:rPr>
              <w:t>,001</w:t>
            </w:r>
          </w:p>
        </w:tc>
        <w:tc>
          <w:tcPr>
            <w:tcW w:w="1276" w:type="dxa"/>
            <w:vAlign w:val="center"/>
          </w:tcPr>
          <w:p w:rsidR="004B49AC" w:rsidRPr="00D322C7" w:rsidRDefault="005E5300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D322C7" w:rsidRDefault="005E5300" w:rsidP="001E693C">
            <w:pPr>
              <w:jc w:val="right"/>
              <w:rPr>
                <w:b/>
              </w:rPr>
            </w:pPr>
            <w:r w:rsidRPr="00D322C7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D322C7" w:rsidRDefault="005E5300" w:rsidP="00AA53A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D322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D322C7" w:rsidRDefault="00D322C7" w:rsidP="008C7440">
            <w:pPr>
              <w:jc w:val="right"/>
              <w:rPr>
                <w:b/>
              </w:rPr>
            </w:pPr>
            <w:r w:rsidRPr="00D322C7">
              <w:rPr>
                <w:b/>
              </w:rPr>
              <w:t>+0,001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D322C7" w:rsidRDefault="001E693C" w:rsidP="007B7CAE">
            <w:pPr>
              <w:rPr>
                <w:b/>
              </w:rPr>
            </w:pPr>
            <w:r w:rsidRPr="00D322C7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D322C7" w:rsidRDefault="00D322C7" w:rsidP="00D322C7">
            <w:pPr>
              <w:jc w:val="right"/>
              <w:rPr>
                <w:b/>
              </w:rPr>
            </w:pPr>
            <w:r w:rsidRPr="00D322C7">
              <w:rPr>
                <w:b/>
              </w:rPr>
              <w:t>31</w:t>
            </w:r>
            <w:r w:rsidR="00333B89" w:rsidRPr="00D322C7">
              <w:rPr>
                <w:b/>
              </w:rPr>
              <w:t> </w:t>
            </w:r>
            <w:r w:rsidR="00002ED9" w:rsidRPr="00D322C7">
              <w:rPr>
                <w:b/>
              </w:rPr>
              <w:t>3</w:t>
            </w:r>
            <w:r w:rsidRPr="00D322C7">
              <w:rPr>
                <w:b/>
              </w:rPr>
              <w:t>02</w:t>
            </w:r>
            <w:r w:rsidR="00333B89" w:rsidRPr="00D322C7">
              <w:rPr>
                <w:b/>
              </w:rPr>
              <w:t>,</w:t>
            </w:r>
            <w:r w:rsidRPr="00D322C7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9F7A1D" w:rsidRDefault="00D322C7" w:rsidP="00416F72">
            <w:pPr>
              <w:jc w:val="right"/>
              <w:rPr>
                <w:b/>
              </w:rPr>
            </w:pPr>
            <w:r w:rsidRPr="009F7A1D">
              <w:rPr>
                <w:b/>
              </w:rPr>
              <w:t>9</w:t>
            </w:r>
            <w:r w:rsidR="00333B89" w:rsidRPr="009F7A1D">
              <w:rPr>
                <w:b/>
              </w:rPr>
              <w:t>,</w:t>
            </w:r>
            <w:r w:rsidR="00416F72" w:rsidRPr="009F7A1D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9F7A1D" w:rsidRDefault="009F7A1D" w:rsidP="00002ED9">
            <w:pPr>
              <w:jc w:val="right"/>
              <w:rPr>
                <w:b/>
              </w:rPr>
            </w:pPr>
            <w:r w:rsidRPr="009F7A1D">
              <w:rPr>
                <w:b/>
              </w:rPr>
              <w:t>49</w:t>
            </w:r>
            <w:r w:rsidR="00AA53AA" w:rsidRPr="009F7A1D">
              <w:rPr>
                <w:b/>
              </w:rPr>
              <w:t>,</w:t>
            </w:r>
            <w:r w:rsidR="00002ED9" w:rsidRPr="009F7A1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E693C" w:rsidRPr="009F7A1D" w:rsidRDefault="004B49AC" w:rsidP="009F7A1D">
            <w:pPr>
              <w:jc w:val="right"/>
              <w:rPr>
                <w:b/>
              </w:rPr>
            </w:pPr>
            <w:r w:rsidRPr="009F7A1D">
              <w:rPr>
                <w:b/>
              </w:rPr>
              <w:t>+</w:t>
            </w:r>
            <w:r w:rsidR="009F7A1D" w:rsidRPr="009F7A1D">
              <w:rPr>
                <w:b/>
              </w:rPr>
              <w:t>5</w:t>
            </w:r>
            <w:r w:rsidR="00333B89" w:rsidRPr="009F7A1D">
              <w:rPr>
                <w:b/>
              </w:rPr>
              <w:t>,</w:t>
            </w:r>
            <w:r w:rsidR="009F7A1D" w:rsidRPr="009F7A1D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9F7A1D" w:rsidRDefault="004B49AC" w:rsidP="009F7A1D">
            <w:pPr>
              <w:jc w:val="right"/>
              <w:rPr>
                <w:b/>
              </w:rPr>
            </w:pPr>
            <w:r w:rsidRPr="009F7A1D">
              <w:rPr>
                <w:b/>
              </w:rPr>
              <w:t>+</w:t>
            </w:r>
            <w:r w:rsidR="009F7A1D" w:rsidRPr="009F7A1D">
              <w:rPr>
                <w:b/>
              </w:rPr>
              <w:t>1</w:t>
            </w:r>
            <w:r w:rsidR="00333B89" w:rsidRPr="009F7A1D">
              <w:rPr>
                <w:b/>
              </w:rPr>
              <w:t> </w:t>
            </w:r>
            <w:r w:rsidR="009F7A1D" w:rsidRPr="009F7A1D">
              <w:rPr>
                <w:b/>
              </w:rPr>
              <w:t>598</w:t>
            </w:r>
            <w:r w:rsidR="00333B89" w:rsidRPr="009F7A1D">
              <w:rPr>
                <w:b/>
              </w:rPr>
              <w:t>,</w:t>
            </w:r>
            <w:r w:rsidR="009F7A1D" w:rsidRPr="009F7A1D">
              <w:rPr>
                <w:b/>
              </w:rPr>
              <w:t>9</w:t>
            </w:r>
          </w:p>
        </w:tc>
      </w:tr>
      <w:tr w:rsidR="004200D6" w:rsidRPr="004200D6" w:rsidTr="00AC2550">
        <w:tc>
          <w:tcPr>
            <w:tcW w:w="3369" w:type="dxa"/>
            <w:vAlign w:val="center"/>
          </w:tcPr>
          <w:p w:rsidR="001E693C" w:rsidRPr="009F7A1D" w:rsidRDefault="001E693C" w:rsidP="007B7CAE">
            <w:pPr>
              <w:rPr>
                <w:b/>
              </w:rPr>
            </w:pPr>
            <w:r w:rsidRPr="009F7A1D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9F7A1D" w:rsidRDefault="009F7A1D" w:rsidP="009F7A1D">
            <w:pPr>
              <w:jc w:val="right"/>
              <w:rPr>
                <w:b/>
              </w:rPr>
            </w:pPr>
            <w:r w:rsidRPr="009F7A1D">
              <w:rPr>
                <w:b/>
              </w:rPr>
              <w:t>348</w:t>
            </w:r>
            <w:r w:rsidR="00333B89" w:rsidRPr="009F7A1D">
              <w:rPr>
                <w:b/>
              </w:rPr>
              <w:t> </w:t>
            </w:r>
            <w:r w:rsidR="00002ED9" w:rsidRPr="009F7A1D">
              <w:rPr>
                <w:b/>
              </w:rPr>
              <w:t>4</w:t>
            </w:r>
            <w:r w:rsidRPr="009F7A1D">
              <w:rPr>
                <w:b/>
              </w:rPr>
              <w:t>58</w:t>
            </w:r>
            <w:r w:rsidR="00333B89" w:rsidRPr="009F7A1D">
              <w:rPr>
                <w:b/>
              </w:rPr>
              <w:t>,</w:t>
            </w:r>
            <w:r w:rsidRPr="009F7A1D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9F7A1D" w:rsidRDefault="004B49AC" w:rsidP="001E693C">
            <w:pPr>
              <w:jc w:val="right"/>
              <w:rPr>
                <w:b/>
              </w:rPr>
            </w:pPr>
            <w:r w:rsidRPr="009F7A1D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9F7A1D" w:rsidRDefault="00333B89" w:rsidP="009F7A1D">
            <w:pPr>
              <w:jc w:val="right"/>
              <w:rPr>
                <w:b/>
              </w:rPr>
            </w:pPr>
            <w:r w:rsidRPr="009F7A1D">
              <w:rPr>
                <w:b/>
              </w:rPr>
              <w:t>4</w:t>
            </w:r>
            <w:r w:rsidR="009F7A1D" w:rsidRPr="009F7A1D">
              <w:rPr>
                <w:b/>
              </w:rPr>
              <w:t>3</w:t>
            </w:r>
            <w:r w:rsidRPr="009F7A1D">
              <w:rPr>
                <w:b/>
              </w:rPr>
              <w:t>,</w:t>
            </w:r>
            <w:r w:rsidR="009F7A1D" w:rsidRPr="009F7A1D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1E693C" w:rsidRPr="009F7A1D" w:rsidRDefault="00333B89" w:rsidP="009F7A1D">
            <w:pPr>
              <w:jc w:val="right"/>
              <w:rPr>
                <w:b/>
              </w:rPr>
            </w:pPr>
            <w:r w:rsidRPr="009F7A1D">
              <w:rPr>
                <w:b/>
              </w:rPr>
              <w:t>+1</w:t>
            </w:r>
            <w:r w:rsidR="009F7A1D" w:rsidRPr="009F7A1D">
              <w:rPr>
                <w:b/>
              </w:rPr>
              <w:t>7</w:t>
            </w:r>
            <w:r w:rsidRPr="009F7A1D">
              <w:rPr>
                <w:b/>
              </w:rPr>
              <w:t>,</w:t>
            </w:r>
            <w:r w:rsidR="009F7A1D" w:rsidRPr="009F7A1D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9F7A1D" w:rsidRDefault="00333B89" w:rsidP="009F7A1D">
            <w:pPr>
              <w:jc w:val="right"/>
              <w:rPr>
                <w:b/>
              </w:rPr>
            </w:pPr>
            <w:r w:rsidRPr="009F7A1D">
              <w:rPr>
                <w:b/>
              </w:rPr>
              <w:t>+</w:t>
            </w:r>
            <w:r w:rsidR="009F7A1D" w:rsidRPr="009F7A1D">
              <w:rPr>
                <w:b/>
              </w:rPr>
              <w:t>51</w:t>
            </w:r>
            <w:r w:rsidRPr="009F7A1D">
              <w:rPr>
                <w:b/>
              </w:rPr>
              <w:t> </w:t>
            </w:r>
            <w:r w:rsidR="009F7A1D" w:rsidRPr="009F7A1D">
              <w:rPr>
                <w:b/>
              </w:rPr>
              <w:t>91</w:t>
            </w:r>
            <w:r w:rsidR="00002ED9" w:rsidRPr="009F7A1D">
              <w:rPr>
                <w:b/>
              </w:rPr>
              <w:t>6</w:t>
            </w:r>
            <w:r w:rsidRPr="009F7A1D">
              <w:rPr>
                <w:b/>
              </w:rPr>
              <w:t>,</w:t>
            </w:r>
            <w:r w:rsidR="009F7A1D" w:rsidRPr="009F7A1D">
              <w:rPr>
                <w:b/>
              </w:rPr>
              <w:t>8</w:t>
            </w:r>
          </w:p>
        </w:tc>
      </w:tr>
    </w:tbl>
    <w:p w:rsidR="00500094" w:rsidRPr="000805F2" w:rsidRDefault="00500094" w:rsidP="00333B89">
      <w:pPr>
        <w:spacing w:before="240" w:line="288" w:lineRule="auto"/>
        <w:ind w:firstLine="709"/>
        <w:jc w:val="both"/>
        <w:rPr>
          <w:sz w:val="28"/>
          <w:szCs w:val="28"/>
        </w:rPr>
      </w:pPr>
      <w:bookmarkStart w:id="1" w:name="расходы"/>
      <w:bookmarkEnd w:id="1"/>
      <w:r w:rsidRPr="000805F2">
        <w:rPr>
          <w:sz w:val="28"/>
          <w:szCs w:val="28"/>
        </w:rPr>
        <w:t xml:space="preserve">Из общей суммы расходов финансирование </w:t>
      </w:r>
      <w:r w:rsidRPr="000805F2">
        <w:rPr>
          <w:bCs/>
          <w:sz w:val="28"/>
          <w:szCs w:val="28"/>
          <w:u w:val="single"/>
        </w:rPr>
        <w:t>социальной сферы</w:t>
      </w:r>
      <w:r w:rsidRPr="000805F2">
        <w:rPr>
          <w:sz w:val="28"/>
          <w:szCs w:val="28"/>
        </w:rPr>
        <w:t xml:space="preserve"> (образования, культуры, социальной политики, физической культуры и спорта) составило 7</w:t>
      </w:r>
      <w:r w:rsidR="000805F2" w:rsidRPr="000805F2">
        <w:rPr>
          <w:sz w:val="28"/>
          <w:szCs w:val="28"/>
        </w:rPr>
        <w:t>7</w:t>
      </w:r>
      <w:r w:rsidRPr="000805F2">
        <w:rPr>
          <w:sz w:val="28"/>
          <w:szCs w:val="28"/>
        </w:rPr>
        <w:t>,</w:t>
      </w:r>
      <w:r w:rsidR="000805F2" w:rsidRPr="000805F2">
        <w:rPr>
          <w:sz w:val="28"/>
          <w:szCs w:val="28"/>
        </w:rPr>
        <w:t>5</w:t>
      </w:r>
      <w:r w:rsidRPr="000805F2">
        <w:rPr>
          <w:sz w:val="28"/>
          <w:szCs w:val="28"/>
        </w:rPr>
        <w:t xml:space="preserve">%, или </w:t>
      </w:r>
      <w:r w:rsidR="00835A61" w:rsidRPr="000805F2">
        <w:rPr>
          <w:sz w:val="28"/>
          <w:szCs w:val="28"/>
        </w:rPr>
        <w:t>2</w:t>
      </w:r>
      <w:r w:rsidR="000805F2" w:rsidRPr="000805F2">
        <w:rPr>
          <w:sz w:val="28"/>
          <w:szCs w:val="28"/>
        </w:rPr>
        <w:t>70</w:t>
      </w:r>
      <w:r w:rsidR="005F13CA" w:rsidRPr="000805F2">
        <w:rPr>
          <w:sz w:val="28"/>
          <w:szCs w:val="28"/>
        </w:rPr>
        <w:t> </w:t>
      </w:r>
      <w:r w:rsidR="000805F2" w:rsidRPr="000805F2">
        <w:rPr>
          <w:sz w:val="28"/>
          <w:szCs w:val="28"/>
        </w:rPr>
        <w:t>114</w:t>
      </w:r>
      <w:r w:rsidR="005F13CA" w:rsidRPr="000805F2">
        <w:rPr>
          <w:sz w:val="28"/>
          <w:szCs w:val="28"/>
        </w:rPr>
        <w:t>,</w:t>
      </w:r>
      <w:r w:rsidR="000805F2" w:rsidRPr="000805F2">
        <w:rPr>
          <w:sz w:val="28"/>
          <w:szCs w:val="28"/>
        </w:rPr>
        <w:t>1</w:t>
      </w:r>
      <w:r w:rsidRPr="000805F2">
        <w:rPr>
          <w:sz w:val="28"/>
          <w:szCs w:val="28"/>
        </w:rPr>
        <w:t xml:space="preserve"> тыс. рублей, что на </w:t>
      </w:r>
      <w:r w:rsidR="000805F2" w:rsidRPr="000805F2">
        <w:rPr>
          <w:sz w:val="28"/>
          <w:szCs w:val="28"/>
        </w:rPr>
        <w:t>36 443,4</w:t>
      </w:r>
      <w:r w:rsidRPr="000805F2">
        <w:rPr>
          <w:sz w:val="28"/>
          <w:szCs w:val="28"/>
        </w:rPr>
        <w:t xml:space="preserve"> тыс. рублей (</w:t>
      </w:r>
      <w:r w:rsidR="005F13CA" w:rsidRPr="000805F2">
        <w:rPr>
          <w:sz w:val="28"/>
          <w:szCs w:val="28"/>
        </w:rPr>
        <w:t>1</w:t>
      </w:r>
      <w:r w:rsidR="000805F2" w:rsidRPr="000805F2">
        <w:rPr>
          <w:sz w:val="28"/>
          <w:szCs w:val="28"/>
        </w:rPr>
        <w:t>5</w:t>
      </w:r>
      <w:r w:rsidR="005F13CA" w:rsidRPr="000805F2">
        <w:rPr>
          <w:sz w:val="28"/>
          <w:szCs w:val="28"/>
        </w:rPr>
        <w:t>,</w:t>
      </w:r>
      <w:r w:rsidR="000805F2" w:rsidRPr="000805F2">
        <w:rPr>
          <w:sz w:val="28"/>
          <w:szCs w:val="28"/>
        </w:rPr>
        <w:t>6</w:t>
      </w:r>
      <w:r w:rsidRPr="000805F2">
        <w:rPr>
          <w:sz w:val="28"/>
          <w:szCs w:val="28"/>
        </w:rPr>
        <w:t xml:space="preserve">%) </w:t>
      </w:r>
      <w:r w:rsidR="005F13CA" w:rsidRPr="000805F2">
        <w:rPr>
          <w:sz w:val="28"/>
          <w:szCs w:val="28"/>
        </w:rPr>
        <w:t>выш</w:t>
      </w:r>
      <w:r w:rsidRPr="000805F2">
        <w:rPr>
          <w:sz w:val="28"/>
          <w:szCs w:val="28"/>
        </w:rPr>
        <w:t xml:space="preserve">е уровня 1 полугодия </w:t>
      </w:r>
      <w:r w:rsidR="004B2A31" w:rsidRPr="000805F2">
        <w:rPr>
          <w:sz w:val="28"/>
          <w:szCs w:val="28"/>
        </w:rPr>
        <w:t>201</w:t>
      </w:r>
      <w:r w:rsidR="000805F2" w:rsidRPr="000805F2">
        <w:rPr>
          <w:sz w:val="28"/>
          <w:szCs w:val="28"/>
        </w:rPr>
        <w:t>8</w:t>
      </w:r>
      <w:r w:rsidRPr="000805F2">
        <w:rPr>
          <w:sz w:val="28"/>
          <w:szCs w:val="28"/>
        </w:rPr>
        <w:t xml:space="preserve"> года. </w:t>
      </w:r>
    </w:p>
    <w:p w:rsidR="00500094" w:rsidRPr="00A05C4B" w:rsidRDefault="00500094" w:rsidP="0050009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05C4B">
        <w:rPr>
          <w:sz w:val="28"/>
          <w:szCs w:val="28"/>
        </w:rPr>
        <w:t>При этом доля расходов на отрасли социальной сферы в общем объеме расходов бюджета по сравнению с аналогичным периодом</w:t>
      </w:r>
      <w:proofErr w:type="gramEnd"/>
      <w:r w:rsidRPr="00A05C4B">
        <w:rPr>
          <w:sz w:val="28"/>
          <w:szCs w:val="28"/>
        </w:rPr>
        <w:t xml:space="preserve"> прошлого года у</w:t>
      </w:r>
      <w:r w:rsidR="005F13CA" w:rsidRPr="00A05C4B">
        <w:rPr>
          <w:sz w:val="28"/>
          <w:szCs w:val="28"/>
        </w:rPr>
        <w:t>меньш</w:t>
      </w:r>
      <w:r w:rsidRPr="00A05C4B">
        <w:rPr>
          <w:sz w:val="28"/>
          <w:szCs w:val="28"/>
        </w:rPr>
        <w:t xml:space="preserve">илась на </w:t>
      </w:r>
      <w:r w:rsidR="00A05C4B" w:rsidRPr="00A05C4B">
        <w:rPr>
          <w:sz w:val="28"/>
          <w:szCs w:val="28"/>
        </w:rPr>
        <w:t>1</w:t>
      </w:r>
      <w:r w:rsidR="005F13CA" w:rsidRPr="00A05C4B">
        <w:rPr>
          <w:sz w:val="28"/>
          <w:szCs w:val="28"/>
        </w:rPr>
        <w:t>,</w:t>
      </w:r>
      <w:r w:rsidR="00A05C4B" w:rsidRPr="00A05C4B">
        <w:rPr>
          <w:sz w:val="28"/>
          <w:szCs w:val="28"/>
        </w:rPr>
        <w:t>7</w:t>
      </w:r>
      <w:r w:rsidRPr="00A05C4B">
        <w:rPr>
          <w:sz w:val="28"/>
          <w:szCs w:val="28"/>
        </w:rPr>
        <w:t xml:space="preserve"> процентных пункт</w:t>
      </w:r>
      <w:r w:rsidR="00960AEA" w:rsidRPr="00A05C4B">
        <w:rPr>
          <w:sz w:val="28"/>
          <w:szCs w:val="28"/>
        </w:rPr>
        <w:t>а</w:t>
      </w:r>
      <w:r w:rsidRPr="00A05C4B">
        <w:rPr>
          <w:sz w:val="28"/>
          <w:szCs w:val="28"/>
        </w:rPr>
        <w:t xml:space="preserve">. </w:t>
      </w:r>
    </w:p>
    <w:p w:rsidR="00500094" w:rsidRDefault="00500094" w:rsidP="00702AE4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A05C4B">
        <w:rPr>
          <w:sz w:val="28"/>
          <w:szCs w:val="28"/>
        </w:rPr>
        <w:t xml:space="preserve">В структуре расходов бюджета муниципального района, как и в предыдущие годы, наибольший удельный вес имеют расходы на </w:t>
      </w:r>
      <w:r w:rsidRPr="00A05C4B">
        <w:rPr>
          <w:b/>
          <w:i/>
          <w:sz w:val="28"/>
          <w:szCs w:val="28"/>
          <w:u w:val="single"/>
        </w:rPr>
        <w:t>образование</w:t>
      </w:r>
      <w:r w:rsidRPr="00A05C4B">
        <w:rPr>
          <w:sz w:val="28"/>
          <w:szCs w:val="28"/>
        </w:rPr>
        <w:t xml:space="preserve">, которые составили </w:t>
      </w:r>
      <w:r w:rsidR="003C46A5" w:rsidRPr="00A05C4B">
        <w:rPr>
          <w:b/>
          <w:i/>
          <w:sz w:val="28"/>
          <w:szCs w:val="28"/>
        </w:rPr>
        <w:t>2</w:t>
      </w:r>
      <w:r w:rsidR="00A05C4B" w:rsidRPr="00A05C4B">
        <w:rPr>
          <w:b/>
          <w:i/>
          <w:sz w:val="28"/>
          <w:szCs w:val="28"/>
        </w:rPr>
        <w:t>32</w:t>
      </w:r>
      <w:r w:rsidR="00960AEA" w:rsidRPr="00A05C4B">
        <w:rPr>
          <w:b/>
          <w:i/>
          <w:sz w:val="28"/>
          <w:szCs w:val="28"/>
        </w:rPr>
        <w:t> </w:t>
      </w:r>
      <w:r w:rsidR="00A05C4B" w:rsidRPr="00A05C4B">
        <w:rPr>
          <w:b/>
          <w:i/>
          <w:sz w:val="28"/>
          <w:szCs w:val="28"/>
        </w:rPr>
        <w:t>897</w:t>
      </w:r>
      <w:r w:rsidR="00960AEA" w:rsidRPr="00A05C4B">
        <w:rPr>
          <w:b/>
          <w:i/>
          <w:sz w:val="28"/>
          <w:szCs w:val="28"/>
        </w:rPr>
        <w:t>,</w:t>
      </w:r>
      <w:r w:rsidR="00A05C4B" w:rsidRPr="00A05C4B">
        <w:rPr>
          <w:b/>
          <w:i/>
          <w:sz w:val="28"/>
          <w:szCs w:val="28"/>
        </w:rPr>
        <w:t>5</w:t>
      </w:r>
      <w:r w:rsidRPr="00A05C4B">
        <w:rPr>
          <w:b/>
          <w:i/>
          <w:sz w:val="28"/>
          <w:szCs w:val="28"/>
        </w:rPr>
        <w:t xml:space="preserve"> тыс. рублей</w:t>
      </w:r>
      <w:r w:rsidRPr="00A05C4B">
        <w:rPr>
          <w:sz w:val="28"/>
          <w:szCs w:val="28"/>
        </w:rPr>
        <w:t xml:space="preserve"> или </w:t>
      </w:r>
      <w:r w:rsidR="00A05C4B" w:rsidRPr="00A05C4B">
        <w:rPr>
          <w:sz w:val="28"/>
          <w:szCs w:val="28"/>
        </w:rPr>
        <w:t>66</w:t>
      </w:r>
      <w:r w:rsidR="00960AEA" w:rsidRPr="00A05C4B">
        <w:rPr>
          <w:sz w:val="28"/>
          <w:szCs w:val="28"/>
        </w:rPr>
        <w:t>,</w:t>
      </w:r>
      <w:r w:rsidR="00A05C4B" w:rsidRPr="00A05C4B">
        <w:rPr>
          <w:sz w:val="28"/>
          <w:szCs w:val="28"/>
        </w:rPr>
        <w:t>8</w:t>
      </w:r>
      <w:r w:rsidRPr="00A05C4B">
        <w:rPr>
          <w:sz w:val="28"/>
          <w:szCs w:val="28"/>
        </w:rPr>
        <w:t>% общего объема расходов. По сравнению с аналогичным периодом прошлого года расходы по разделу у</w:t>
      </w:r>
      <w:r w:rsidR="00960AEA" w:rsidRPr="00A05C4B">
        <w:rPr>
          <w:sz w:val="28"/>
          <w:szCs w:val="28"/>
        </w:rPr>
        <w:t>велич</w:t>
      </w:r>
      <w:r w:rsidRPr="00A05C4B">
        <w:rPr>
          <w:sz w:val="28"/>
          <w:szCs w:val="28"/>
        </w:rPr>
        <w:t xml:space="preserve">ились на </w:t>
      </w:r>
      <w:r w:rsidR="003C46A5" w:rsidRPr="00A05C4B">
        <w:rPr>
          <w:sz w:val="28"/>
          <w:szCs w:val="28"/>
        </w:rPr>
        <w:t>2</w:t>
      </w:r>
      <w:r w:rsidR="00A05C4B" w:rsidRPr="00A05C4B">
        <w:rPr>
          <w:sz w:val="28"/>
          <w:szCs w:val="28"/>
        </w:rPr>
        <w:t>3</w:t>
      </w:r>
      <w:r w:rsidR="00960AEA" w:rsidRPr="00A05C4B">
        <w:rPr>
          <w:sz w:val="28"/>
          <w:szCs w:val="28"/>
        </w:rPr>
        <w:t> </w:t>
      </w:r>
      <w:r w:rsidR="00A05C4B" w:rsidRPr="00A05C4B">
        <w:rPr>
          <w:sz w:val="28"/>
          <w:szCs w:val="28"/>
        </w:rPr>
        <w:t>843</w:t>
      </w:r>
      <w:r w:rsidR="00960AEA" w:rsidRPr="00A05C4B">
        <w:rPr>
          <w:sz w:val="28"/>
          <w:szCs w:val="28"/>
        </w:rPr>
        <w:t>,8</w:t>
      </w:r>
      <w:r w:rsidRPr="00A05C4B">
        <w:rPr>
          <w:sz w:val="28"/>
          <w:szCs w:val="28"/>
        </w:rPr>
        <w:t xml:space="preserve"> тыс. рублей (</w:t>
      </w:r>
      <w:r w:rsidR="003C46A5" w:rsidRPr="00A05C4B">
        <w:rPr>
          <w:sz w:val="28"/>
          <w:szCs w:val="28"/>
        </w:rPr>
        <w:t>1</w:t>
      </w:r>
      <w:r w:rsidR="00A05C4B" w:rsidRPr="00A05C4B">
        <w:rPr>
          <w:sz w:val="28"/>
          <w:szCs w:val="28"/>
        </w:rPr>
        <w:t>1</w:t>
      </w:r>
      <w:r w:rsidRPr="00A05C4B">
        <w:rPr>
          <w:sz w:val="28"/>
          <w:szCs w:val="28"/>
        </w:rPr>
        <w:t>,</w:t>
      </w:r>
      <w:r w:rsidR="00A05C4B" w:rsidRPr="00A05C4B">
        <w:rPr>
          <w:sz w:val="28"/>
          <w:szCs w:val="28"/>
        </w:rPr>
        <w:t>4</w:t>
      </w:r>
      <w:r w:rsidRPr="00A05C4B">
        <w:rPr>
          <w:sz w:val="28"/>
          <w:szCs w:val="28"/>
        </w:rPr>
        <w:t>%).</w:t>
      </w:r>
    </w:p>
    <w:p w:rsidR="00702AE4" w:rsidRPr="00945955" w:rsidRDefault="00702AE4" w:rsidP="00702AE4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AD35E1">
        <w:rPr>
          <w:sz w:val="28"/>
          <w:szCs w:val="28"/>
        </w:rPr>
        <w:t xml:space="preserve">Расходы по разделу </w:t>
      </w:r>
      <w:r w:rsidRPr="00AD35E1">
        <w:rPr>
          <w:b/>
          <w:i/>
          <w:sz w:val="28"/>
          <w:szCs w:val="28"/>
        </w:rPr>
        <w:t>«Социальная политика»</w:t>
      </w:r>
      <w:r w:rsidRPr="00AD35E1">
        <w:rPr>
          <w:sz w:val="28"/>
          <w:szCs w:val="28"/>
        </w:rPr>
        <w:t xml:space="preserve"> в 1 полугодии 2019 года также увеличились по сравнению с аналогичным периодом прошлого года (на 11 892,1 тыс. рублей, или 64,8%) и составили </w:t>
      </w:r>
      <w:r w:rsidRPr="00AD35E1">
        <w:rPr>
          <w:b/>
          <w:i/>
          <w:sz w:val="28"/>
          <w:szCs w:val="28"/>
        </w:rPr>
        <w:t>30 242,6 тыс. рублей</w:t>
      </w:r>
      <w:r w:rsidRPr="00AD35E1">
        <w:rPr>
          <w:sz w:val="28"/>
          <w:szCs w:val="28"/>
        </w:rPr>
        <w:t>, или 8,7% общего объема расходов</w:t>
      </w:r>
      <w:r w:rsidRPr="003D4915">
        <w:rPr>
          <w:sz w:val="28"/>
          <w:szCs w:val="28"/>
        </w:rPr>
        <w:t xml:space="preserve">. </w:t>
      </w:r>
      <w:proofErr w:type="gramStart"/>
      <w:r w:rsidRPr="003D4915">
        <w:rPr>
          <w:sz w:val="28"/>
          <w:szCs w:val="28"/>
        </w:rPr>
        <w:t xml:space="preserve">В том числе: выплаты на содержание ребенка </w:t>
      </w:r>
      <w:r w:rsidRPr="003D4915">
        <w:rPr>
          <w:sz w:val="28"/>
          <w:szCs w:val="28"/>
        </w:rPr>
        <w:lastRenderedPageBreak/>
        <w:t>в семье опекуна и приемной семье, а также вознаграждение приемному родителю составили 10 548,0 тыс. рублей (34,9% расходов по разделу), адресная социальная помощь населению (обеспечение жильем молодых семей, а также улучш</w:t>
      </w:r>
      <w:r w:rsidRPr="00945955">
        <w:rPr>
          <w:sz w:val="28"/>
          <w:szCs w:val="28"/>
        </w:rPr>
        <w:t>ение жилищных условий граждан, проживающих в сельской местности, в том числе молодых семей и молодых специалистов, проживающих и работающих на селе) – 1 286,1</w:t>
      </w:r>
      <w:proofErr w:type="gramEnd"/>
      <w:r w:rsidRPr="00945955">
        <w:rPr>
          <w:sz w:val="28"/>
          <w:szCs w:val="28"/>
        </w:rPr>
        <w:t xml:space="preserve"> тыс. рублей (7,2% расходов по разделу). </w:t>
      </w:r>
    </w:p>
    <w:p w:rsidR="00610E85" w:rsidRPr="00292579" w:rsidRDefault="00610E85" w:rsidP="00E019C1">
      <w:pPr>
        <w:spacing w:before="360"/>
        <w:jc w:val="right"/>
        <w:rPr>
          <w:b/>
          <w:sz w:val="28"/>
          <w:szCs w:val="28"/>
        </w:rPr>
      </w:pPr>
      <w:r w:rsidRPr="00292579">
        <w:rPr>
          <w:sz w:val="26"/>
          <w:szCs w:val="26"/>
        </w:rPr>
        <w:t xml:space="preserve">Диаграмма </w:t>
      </w:r>
      <w:r w:rsidR="00BD6F85" w:rsidRPr="00292579">
        <w:rPr>
          <w:sz w:val="26"/>
          <w:szCs w:val="26"/>
        </w:rPr>
        <w:t>3</w:t>
      </w:r>
    </w:p>
    <w:p w:rsidR="00292579" w:rsidRPr="00292579" w:rsidRDefault="00292579" w:rsidP="0055680E">
      <w:pPr>
        <w:spacing w:after="120"/>
        <w:jc w:val="center"/>
        <w:rPr>
          <w:b/>
          <w:sz w:val="28"/>
          <w:szCs w:val="28"/>
        </w:rPr>
      </w:pPr>
    </w:p>
    <w:p w:rsidR="00292579" w:rsidRPr="00292579" w:rsidRDefault="00292579" w:rsidP="0055680E">
      <w:pPr>
        <w:spacing w:after="120"/>
        <w:jc w:val="center"/>
        <w:rPr>
          <w:b/>
          <w:sz w:val="28"/>
          <w:szCs w:val="28"/>
        </w:rPr>
      </w:pPr>
      <w:r w:rsidRPr="00292579">
        <w:rPr>
          <w:b/>
          <w:sz w:val="28"/>
          <w:szCs w:val="28"/>
        </w:rPr>
        <w:t>Структура расходов районного бюджета в 1 полугодии 2019 года</w:t>
      </w:r>
    </w:p>
    <w:p w:rsidR="00292579" w:rsidRDefault="00292579" w:rsidP="0055680E">
      <w:pPr>
        <w:spacing w:after="120"/>
        <w:jc w:val="center"/>
        <w:rPr>
          <w:b/>
          <w:color w:val="FF0000"/>
          <w:sz w:val="28"/>
          <w:szCs w:val="28"/>
        </w:rPr>
      </w:pPr>
    </w:p>
    <w:p w:rsidR="004265C6" w:rsidRDefault="00292579" w:rsidP="0055680E">
      <w:pPr>
        <w:spacing w:after="120"/>
        <w:jc w:val="center"/>
        <w:rPr>
          <w:b/>
          <w:color w:val="FF0000"/>
          <w:sz w:val="28"/>
          <w:szCs w:val="28"/>
        </w:rPr>
      </w:pPr>
      <w:r w:rsidRPr="000B736F">
        <w:rPr>
          <w:b/>
          <w:noProof/>
          <w:szCs w:val="28"/>
        </w:rPr>
        <w:drawing>
          <wp:inline distT="0" distB="0" distL="0" distR="0" wp14:anchorId="7DEA7E5C" wp14:editId="27FE9B64">
            <wp:extent cx="5943600" cy="340042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2579" w:rsidRDefault="00292579" w:rsidP="0055680E">
      <w:pPr>
        <w:spacing w:after="120"/>
        <w:jc w:val="center"/>
        <w:rPr>
          <w:b/>
          <w:color w:val="FF0000"/>
          <w:sz w:val="28"/>
          <w:szCs w:val="28"/>
        </w:rPr>
      </w:pPr>
    </w:p>
    <w:p w:rsidR="00892720" w:rsidRPr="00C2481A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BD113C">
        <w:rPr>
          <w:sz w:val="28"/>
          <w:szCs w:val="28"/>
        </w:rPr>
        <w:t xml:space="preserve">Расходы по </w:t>
      </w:r>
      <w:r w:rsidR="00892720" w:rsidRPr="00BD113C">
        <w:rPr>
          <w:sz w:val="28"/>
          <w:szCs w:val="28"/>
        </w:rPr>
        <w:t>раздел</w:t>
      </w:r>
      <w:r w:rsidRPr="00BD113C">
        <w:rPr>
          <w:sz w:val="28"/>
          <w:szCs w:val="28"/>
        </w:rPr>
        <w:t>у</w:t>
      </w:r>
      <w:r w:rsidR="00EE571F" w:rsidRPr="00BD113C">
        <w:rPr>
          <w:sz w:val="28"/>
          <w:szCs w:val="28"/>
        </w:rPr>
        <w:t xml:space="preserve"> </w:t>
      </w:r>
      <w:r w:rsidR="00892720" w:rsidRPr="00BD113C">
        <w:rPr>
          <w:b/>
          <w:i/>
          <w:sz w:val="28"/>
          <w:szCs w:val="28"/>
        </w:rPr>
        <w:t>«</w:t>
      </w:r>
      <w:r w:rsidR="00646F70" w:rsidRPr="00BD113C">
        <w:rPr>
          <w:b/>
          <w:i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892720" w:rsidRPr="00BD113C">
        <w:rPr>
          <w:b/>
          <w:i/>
          <w:sz w:val="28"/>
          <w:szCs w:val="28"/>
        </w:rPr>
        <w:t>»</w:t>
      </w:r>
      <w:r w:rsidR="00646F70" w:rsidRPr="00BD113C">
        <w:rPr>
          <w:sz w:val="28"/>
          <w:szCs w:val="28"/>
        </w:rPr>
        <w:t xml:space="preserve"> в анализируемом периоде </w:t>
      </w:r>
      <w:r w:rsidR="00E14470" w:rsidRPr="00BD113C">
        <w:rPr>
          <w:sz w:val="28"/>
          <w:szCs w:val="28"/>
        </w:rPr>
        <w:t>выросли</w:t>
      </w:r>
      <w:r w:rsidRPr="00BD113C">
        <w:rPr>
          <w:sz w:val="28"/>
          <w:szCs w:val="28"/>
        </w:rPr>
        <w:t xml:space="preserve"> по сравнению с 1 полугодием прошлого года на </w:t>
      </w:r>
      <w:r w:rsidR="003D4915" w:rsidRPr="00BD113C">
        <w:rPr>
          <w:sz w:val="28"/>
          <w:szCs w:val="28"/>
        </w:rPr>
        <w:t>5</w:t>
      </w:r>
      <w:r w:rsidR="00731137" w:rsidRPr="00BD113C">
        <w:rPr>
          <w:sz w:val="28"/>
          <w:szCs w:val="28"/>
        </w:rPr>
        <w:t>,</w:t>
      </w:r>
      <w:r w:rsidR="003D4915" w:rsidRPr="00BD113C">
        <w:rPr>
          <w:sz w:val="28"/>
          <w:szCs w:val="28"/>
        </w:rPr>
        <w:t>4</w:t>
      </w:r>
      <w:r w:rsidRPr="00BD113C">
        <w:rPr>
          <w:sz w:val="28"/>
          <w:szCs w:val="28"/>
        </w:rPr>
        <w:t xml:space="preserve">% </w:t>
      </w:r>
      <w:r w:rsidR="00731137" w:rsidRPr="00BD113C">
        <w:rPr>
          <w:sz w:val="28"/>
          <w:szCs w:val="28"/>
        </w:rPr>
        <w:t>(</w:t>
      </w:r>
      <w:r w:rsidR="003D4915" w:rsidRPr="00BD113C">
        <w:rPr>
          <w:sz w:val="28"/>
          <w:szCs w:val="28"/>
        </w:rPr>
        <w:t>1</w:t>
      </w:r>
      <w:r w:rsidR="00731137" w:rsidRPr="00BD113C">
        <w:rPr>
          <w:sz w:val="28"/>
          <w:szCs w:val="28"/>
        </w:rPr>
        <w:t> </w:t>
      </w:r>
      <w:r w:rsidR="003D4915" w:rsidRPr="00BD113C">
        <w:rPr>
          <w:sz w:val="28"/>
          <w:szCs w:val="28"/>
        </w:rPr>
        <w:t>598</w:t>
      </w:r>
      <w:r w:rsidR="00731137" w:rsidRPr="00BD113C">
        <w:rPr>
          <w:sz w:val="28"/>
          <w:szCs w:val="28"/>
        </w:rPr>
        <w:t>,</w:t>
      </w:r>
      <w:r w:rsidR="003D4915" w:rsidRPr="00BD113C">
        <w:rPr>
          <w:sz w:val="28"/>
          <w:szCs w:val="28"/>
        </w:rPr>
        <w:t>9</w:t>
      </w:r>
      <w:r w:rsidR="00731137" w:rsidRPr="00BD113C">
        <w:rPr>
          <w:sz w:val="28"/>
          <w:szCs w:val="28"/>
        </w:rPr>
        <w:t xml:space="preserve"> тыс. рублей) </w:t>
      </w:r>
      <w:r w:rsidRPr="00BD113C">
        <w:rPr>
          <w:sz w:val="28"/>
          <w:szCs w:val="28"/>
        </w:rPr>
        <w:t>и</w:t>
      </w:r>
      <w:r w:rsidR="00892720" w:rsidRPr="00BD113C">
        <w:rPr>
          <w:sz w:val="28"/>
          <w:szCs w:val="28"/>
        </w:rPr>
        <w:t xml:space="preserve"> составил</w:t>
      </w:r>
      <w:r w:rsidRPr="00BD113C">
        <w:rPr>
          <w:sz w:val="28"/>
          <w:szCs w:val="28"/>
        </w:rPr>
        <w:t>и</w:t>
      </w:r>
      <w:r w:rsidR="003D4915" w:rsidRPr="00BD113C">
        <w:rPr>
          <w:sz w:val="28"/>
          <w:szCs w:val="28"/>
        </w:rPr>
        <w:t xml:space="preserve"> </w:t>
      </w:r>
      <w:r w:rsidR="003D4915" w:rsidRPr="00BD113C">
        <w:rPr>
          <w:b/>
          <w:i/>
          <w:sz w:val="28"/>
          <w:szCs w:val="28"/>
        </w:rPr>
        <w:t>31</w:t>
      </w:r>
      <w:r w:rsidR="00731137" w:rsidRPr="00BD113C">
        <w:rPr>
          <w:b/>
          <w:i/>
          <w:sz w:val="28"/>
          <w:szCs w:val="28"/>
        </w:rPr>
        <w:t> </w:t>
      </w:r>
      <w:r w:rsidR="007F2DE5" w:rsidRPr="00BD113C">
        <w:rPr>
          <w:b/>
          <w:i/>
          <w:sz w:val="28"/>
          <w:szCs w:val="28"/>
        </w:rPr>
        <w:t>3</w:t>
      </w:r>
      <w:r w:rsidR="003D4915" w:rsidRPr="00BD113C">
        <w:rPr>
          <w:b/>
          <w:i/>
          <w:sz w:val="28"/>
          <w:szCs w:val="28"/>
        </w:rPr>
        <w:t>02</w:t>
      </w:r>
      <w:r w:rsidR="00731137" w:rsidRPr="00BD113C">
        <w:rPr>
          <w:b/>
          <w:i/>
          <w:sz w:val="28"/>
          <w:szCs w:val="28"/>
        </w:rPr>
        <w:t>,</w:t>
      </w:r>
      <w:r w:rsidR="003D4915" w:rsidRPr="00BD113C">
        <w:rPr>
          <w:b/>
          <w:i/>
          <w:sz w:val="28"/>
          <w:szCs w:val="28"/>
        </w:rPr>
        <w:t>7</w:t>
      </w:r>
      <w:r w:rsidR="00892720" w:rsidRPr="00BD113C">
        <w:rPr>
          <w:b/>
          <w:i/>
          <w:sz w:val="28"/>
          <w:szCs w:val="28"/>
        </w:rPr>
        <w:t xml:space="preserve"> тыс. рублей</w:t>
      </w:r>
      <w:r w:rsidR="00892720" w:rsidRPr="00BD113C">
        <w:rPr>
          <w:sz w:val="28"/>
          <w:szCs w:val="28"/>
        </w:rPr>
        <w:t xml:space="preserve">, или </w:t>
      </w:r>
      <w:r w:rsidR="00BD113C" w:rsidRPr="00BD113C">
        <w:rPr>
          <w:sz w:val="28"/>
          <w:szCs w:val="28"/>
        </w:rPr>
        <w:t>9</w:t>
      </w:r>
      <w:r w:rsidR="00892720" w:rsidRPr="00BD113C">
        <w:rPr>
          <w:sz w:val="28"/>
          <w:szCs w:val="28"/>
        </w:rPr>
        <w:t>% общего объема расходов бюджета</w:t>
      </w:r>
      <w:r w:rsidR="00731137" w:rsidRPr="00BD113C">
        <w:rPr>
          <w:sz w:val="28"/>
          <w:szCs w:val="28"/>
        </w:rPr>
        <w:t xml:space="preserve">, </w:t>
      </w:r>
      <w:r w:rsidR="00731137" w:rsidRPr="00C2481A">
        <w:rPr>
          <w:sz w:val="28"/>
          <w:szCs w:val="28"/>
        </w:rPr>
        <w:t xml:space="preserve">из них </w:t>
      </w:r>
      <w:r w:rsidR="005D7544" w:rsidRPr="00C2481A">
        <w:rPr>
          <w:sz w:val="28"/>
          <w:szCs w:val="28"/>
        </w:rPr>
        <w:t>21</w:t>
      </w:r>
      <w:r w:rsidR="00731137" w:rsidRPr="00C2481A">
        <w:rPr>
          <w:sz w:val="28"/>
          <w:szCs w:val="28"/>
        </w:rPr>
        <w:t> </w:t>
      </w:r>
      <w:r w:rsidR="005D7544" w:rsidRPr="00C2481A">
        <w:rPr>
          <w:sz w:val="28"/>
          <w:szCs w:val="28"/>
        </w:rPr>
        <w:t>265</w:t>
      </w:r>
      <w:r w:rsidR="00731137" w:rsidRPr="00C2481A">
        <w:rPr>
          <w:sz w:val="28"/>
          <w:szCs w:val="28"/>
        </w:rPr>
        <w:t>,</w:t>
      </w:r>
      <w:r w:rsidR="005D7544" w:rsidRPr="00C2481A">
        <w:rPr>
          <w:sz w:val="28"/>
          <w:szCs w:val="28"/>
        </w:rPr>
        <w:t>2</w:t>
      </w:r>
      <w:r w:rsidR="00731137" w:rsidRPr="00C2481A">
        <w:rPr>
          <w:sz w:val="28"/>
          <w:szCs w:val="28"/>
        </w:rPr>
        <w:t xml:space="preserve"> тыс. рублей, или </w:t>
      </w:r>
      <w:r w:rsidR="00C2481A" w:rsidRPr="00C2481A">
        <w:rPr>
          <w:sz w:val="28"/>
          <w:szCs w:val="28"/>
        </w:rPr>
        <w:t>6</w:t>
      </w:r>
      <w:r w:rsidR="00685324" w:rsidRPr="00C2481A">
        <w:rPr>
          <w:sz w:val="28"/>
          <w:szCs w:val="28"/>
        </w:rPr>
        <w:t>7</w:t>
      </w:r>
      <w:r w:rsidR="00731137" w:rsidRPr="00C2481A">
        <w:rPr>
          <w:sz w:val="28"/>
          <w:szCs w:val="28"/>
        </w:rPr>
        <w:t>,</w:t>
      </w:r>
      <w:r w:rsidR="00C2481A" w:rsidRPr="00C2481A">
        <w:rPr>
          <w:sz w:val="28"/>
          <w:szCs w:val="28"/>
        </w:rPr>
        <w:t>9</w:t>
      </w:r>
      <w:r w:rsidR="00731137" w:rsidRPr="00C2481A">
        <w:rPr>
          <w:sz w:val="28"/>
          <w:szCs w:val="28"/>
        </w:rPr>
        <w:t>% общего объема – это дотации бюджетам сельских поселений</w:t>
      </w:r>
      <w:r w:rsidR="00892720" w:rsidRPr="00C2481A">
        <w:rPr>
          <w:sz w:val="28"/>
          <w:szCs w:val="28"/>
        </w:rPr>
        <w:t xml:space="preserve">. </w:t>
      </w:r>
      <w:proofErr w:type="gramEnd"/>
    </w:p>
    <w:p w:rsidR="00892720" w:rsidRPr="00C2481A" w:rsidRDefault="00892720" w:rsidP="00702AE4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C2481A">
        <w:rPr>
          <w:sz w:val="28"/>
          <w:szCs w:val="28"/>
        </w:rPr>
        <w:t xml:space="preserve">Необходимо отметить, что в среднем за 1 </w:t>
      </w:r>
      <w:r w:rsidR="00AE73B9" w:rsidRPr="00C2481A">
        <w:rPr>
          <w:sz w:val="28"/>
          <w:szCs w:val="28"/>
        </w:rPr>
        <w:t>полугодие</w:t>
      </w:r>
      <w:r w:rsidR="00BD113C" w:rsidRPr="00C2481A">
        <w:rPr>
          <w:sz w:val="28"/>
          <w:szCs w:val="28"/>
        </w:rPr>
        <w:t xml:space="preserve"> </w:t>
      </w:r>
      <w:r w:rsidR="004B2A31" w:rsidRPr="00C2481A">
        <w:rPr>
          <w:sz w:val="28"/>
          <w:szCs w:val="28"/>
        </w:rPr>
        <w:t>201</w:t>
      </w:r>
      <w:r w:rsidR="00C2481A" w:rsidRPr="00C2481A">
        <w:rPr>
          <w:sz w:val="28"/>
          <w:szCs w:val="28"/>
        </w:rPr>
        <w:t>9</w:t>
      </w:r>
      <w:r w:rsidRPr="00C2481A">
        <w:rPr>
          <w:sz w:val="28"/>
          <w:szCs w:val="28"/>
        </w:rPr>
        <w:t xml:space="preserve"> года собственные налоговые и неналоговые доходы бюджетов </w:t>
      </w:r>
      <w:r w:rsidR="00731137" w:rsidRPr="00C2481A">
        <w:rPr>
          <w:sz w:val="28"/>
          <w:szCs w:val="28"/>
        </w:rPr>
        <w:t xml:space="preserve">сельских </w:t>
      </w:r>
      <w:r w:rsidRPr="00C2481A">
        <w:rPr>
          <w:sz w:val="28"/>
          <w:szCs w:val="28"/>
        </w:rPr>
        <w:lastRenderedPageBreak/>
        <w:t>поселений составили</w:t>
      </w:r>
      <w:r w:rsidR="00C2481A" w:rsidRPr="00C2481A">
        <w:rPr>
          <w:sz w:val="28"/>
          <w:szCs w:val="28"/>
        </w:rPr>
        <w:t xml:space="preserve"> </w:t>
      </w:r>
      <w:r w:rsidR="00E14470" w:rsidRPr="00C2481A">
        <w:rPr>
          <w:sz w:val="28"/>
          <w:szCs w:val="28"/>
        </w:rPr>
        <w:t xml:space="preserve">всего </w:t>
      </w:r>
      <w:r w:rsidR="00C2481A" w:rsidRPr="00C2481A">
        <w:rPr>
          <w:sz w:val="28"/>
          <w:szCs w:val="28"/>
        </w:rPr>
        <w:t>20</w:t>
      </w:r>
      <w:r w:rsidR="00244587" w:rsidRPr="00C2481A">
        <w:rPr>
          <w:sz w:val="28"/>
          <w:szCs w:val="28"/>
        </w:rPr>
        <w:t>,</w:t>
      </w:r>
      <w:r w:rsidR="00C2481A" w:rsidRPr="00C2481A">
        <w:rPr>
          <w:sz w:val="28"/>
          <w:szCs w:val="28"/>
        </w:rPr>
        <w:t>9</w:t>
      </w:r>
      <w:r w:rsidR="007C3D67" w:rsidRPr="00C2481A">
        <w:rPr>
          <w:sz w:val="28"/>
          <w:szCs w:val="28"/>
        </w:rPr>
        <w:t>%</w:t>
      </w:r>
      <w:r w:rsidR="00731137" w:rsidRPr="00C2481A">
        <w:rPr>
          <w:sz w:val="28"/>
          <w:szCs w:val="28"/>
        </w:rPr>
        <w:t xml:space="preserve"> общего объема доходов</w:t>
      </w:r>
      <w:r w:rsidRPr="00C2481A">
        <w:rPr>
          <w:sz w:val="28"/>
          <w:szCs w:val="28"/>
        </w:rPr>
        <w:t>, безвозмездные поступления от других бюджетов –</w:t>
      </w:r>
      <w:r w:rsidR="00731137" w:rsidRPr="00C2481A">
        <w:rPr>
          <w:sz w:val="28"/>
          <w:szCs w:val="28"/>
        </w:rPr>
        <w:t>7</w:t>
      </w:r>
      <w:r w:rsidR="00C2481A" w:rsidRPr="00C2481A">
        <w:rPr>
          <w:sz w:val="28"/>
          <w:szCs w:val="28"/>
        </w:rPr>
        <w:t>8</w:t>
      </w:r>
      <w:r w:rsidR="00731137" w:rsidRPr="00C2481A">
        <w:rPr>
          <w:sz w:val="28"/>
          <w:szCs w:val="28"/>
        </w:rPr>
        <w:t>,</w:t>
      </w:r>
      <w:r w:rsidR="00C2481A" w:rsidRPr="00C2481A">
        <w:rPr>
          <w:sz w:val="28"/>
          <w:szCs w:val="28"/>
        </w:rPr>
        <w:t>2</w:t>
      </w:r>
      <w:r w:rsidR="007C3D67" w:rsidRPr="00C2481A">
        <w:rPr>
          <w:sz w:val="28"/>
          <w:szCs w:val="28"/>
        </w:rPr>
        <w:t>%.</w:t>
      </w:r>
    </w:p>
    <w:p w:rsidR="00731DFE" w:rsidRPr="0068636B" w:rsidRDefault="00731DFE" w:rsidP="00B710DC">
      <w:pPr>
        <w:spacing w:before="120" w:line="288" w:lineRule="auto"/>
        <w:ind w:firstLine="709"/>
        <w:jc w:val="center"/>
        <w:rPr>
          <w:b/>
          <w:bCs/>
          <w:i/>
          <w:sz w:val="28"/>
        </w:rPr>
      </w:pPr>
      <w:r w:rsidRPr="0068636B">
        <w:rPr>
          <w:b/>
          <w:bCs/>
          <w:i/>
          <w:sz w:val="28"/>
        </w:rPr>
        <w:t xml:space="preserve">5. </w:t>
      </w:r>
      <w:r w:rsidRPr="0068636B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731DFE" w:rsidRPr="0068636B" w:rsidRDefault="00324632" w:rsidP="00E019C1">
      <w:pPr>
        <w:spacing w:before="120" w:line="288" w:lineRule="auto"/>
        <w:ind w:firstLine="709"/>
        <w:jc w:val="both"/>
        <w:rPr>
          <w:bCs/>
          <w:sz w:val="28"/>
        </w:rPr>
      </w:pPr>
      <w:r w:rsidRPr="0068636B">
        <w:rPr>
          <w:bCs/>
          <w:sz w:val="28"/>
        </w:rPr>
        <w:t>На 01.01.</w:t>
      </w:r>
      <w:r w:rsidR="004B2A31" w:rsidRPr="0068636B">
        <w:rPr>
          <w:bCs/>
          <w:sz w:val="28"/>
        </w:rPr>
        <w:t>201</w:t>
      </w:r>
      <w:r w:rsidR="00C2481A" w:rsidRPr="0068636B">
        <w:rPr>
          <w:bCs/>
          <w:sz w:val="28"/>
        </w:rPr>
        <w:t>9</w:t>
      </w:r>
      <w:r w:rsidRPr="0068636B">
        <w:rPr>
          <w:bCs/>
          <w:sz w:val="28"/>
        </w:rPr>
        <w:t xml:space="preserve"> года задолженность поселений перед районным бюджетом </w:t>
      </w:r>
      <w:r w:rsidR="0068636B" w:rsidRPr="0068636B">
        <w:rPr>
          <w:bCs/>
          <w:sz w:val="28"/>
        </w:rPr>
        <w:t>отсутствует</w:t>
      </w:r>
      <w:r w:rsidR="0020639E" w:rsidRPr="0068636B">
        <w:rPr>
          <w:bCs/>
          <w:sz w:val="28"/>
        </w:rPr>
        <w:t>.</w:t>
      </w:r>
    </w:p>
    <w:p w:rsidR="007C3D67" w:rsidRPr="0068636B" w:rsidRDefault="006C32E2" w:rsidP="00E019C1">
      <w:pPr>
        <w:spacing w:line="288" w:lineRule="auto"/>
        <w:ind w:firstLine="709"/>
        <w:jc w:val="both"/>
        <w:rPr>
          <w:bCs/>
          <w:sz w:val="28"/>
        </w:rPr>
      </w:pPr>
      <w:r w:rsidRPr="0068636B">
        <w:rPr>
          <w:bCs/>
          <w:sz w:val="28"/>
          <w:szCs w:val="28"/>
        </w:rPr>
        <w:t xml:space="preserve">Бюджетные кредиты в 1 полугодии </w:t>
      </w:r>
      <w:r w:rsidR="004B2A31" w:rsidRPr="0068636B">
        <w:rPr>
          <w:bCs/>
          <w:sz w:val="28"/>
          <w:szCs w:val="28"/>
        </w:rPr>
        <w:t>201</w:t>
      </w:r>
      <w:r w:rsidR="00A9271C" w:rsidRPr="0068636B">
        <w:rPr>
          <w:bCs/>
          <w:sz w:val="28"/>
          <w:szCs w:val="28"/>
        </w:rPr>
        <w:t>8</w:t>
      </w:r>
      <w:r w:rsidRPr="0068636B">
        <w:rPr>
          <w:bCs/>
          <w:sz w:val="28"/>
          <w:szCs w:val="28"/>
        </w:rPr>
        <w:t xml:space="preserve"> года бюджетам поселений не предоставлялись.</w:t>
      </w:r>
    </w:p>
    <w:p w:rsidR="00FE3AAD" w:rsidRPr="0068636B" w:rsidRDefault="00731DFE" w:rsidP="00884C0E">
      <w:pPr>
        <w:pStyle w:val="a4"/>
        <w:spacing w:before="120"/>
        <w:ind w:right="567"/>
        <w:jc w:val="center"/>
        <w:rPr>
          <w:b/>
          <w:i/>
          <w:szCs w:val="28"/>
        </w:rPr>
      </w:pPr>
      <w:r w:rsidRPr="0068636B">
        <w:rPr>
          <w:b/>
          <w:i/>
          <w:szCs w:val="28"/>
        </w:rPr>
        <w:t>6</w:t>
      </w:r>
      <w:r w:rsidR="003A2FC2" w:rsidRPr="0068636B">
        <w:rPr>
          <w:b/>
          <w:i/>
          <w:szCs w:val="28"/>
        </w:rPr>
        <w:t xml:space="preserve">. </w:t>
      </w:r>
      <w:r w:rsidR="00023C2B" w:rsidRPr="0068636B">
        <w:rPr>
          <w:b/>
          <w:i/>
          <w:szCs w:val="28"/>
        </w:rPr>
        <w:t xml:space="preserve">Выводы </w:t>
      </w:r>
    </w:p>
    <w:p w:rsidR="00500327" w:rsidRPr="00301D6E" w:rsidRDefault="00F10214" w:rsidP="00500094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8636B">
        <w:rPr>
          <w:sz w:val="28"/>
          <w:szCs w:val="28"/>
        </w:rPr>
        <w:t xml:space="preserve">Бюджет Новохоперского муниципального района в 1 полугодии </w:t>
      </w:r>
      <w:r w:rsidR="004B2A31" w:rsidRPr="0068636B">
        <w:rPr>
          <w:sz w:val="28"/>
          <w:szCs w:val="28"/>
        </w:rPr>
        <w:t>201</w:t>
      </w:r>
      <w:r w:rsidR="00CD2483" w:rsidRPr="0068636B">
        <w:rPr>
          <w:sz w:val="28"/>
          <w:szCs w:val="28"/>
        </w:rPr>
        <w:t>9</w:t>
      </w:r>
      <w:r w:rsidRPr="0068636B">
        <w:rPr>
          <w:sz w:val="28"/>
          <w:szCs w:val="28"/>
        </w:rPr>
        <w:t xml:space="preserve"> года исполнен по доходам на </w:t>
      </w:r>
      <w:r w:rsidR="0020639E" w:rsidRPr="0068636B">
        <w:rPr>
          <w:sz w:val="28"/>
          <w:szCs w:val="28"/>
        </w:rPr>
        <w:t>4</w:t>
      </w:r>
      <w:r w:rsidR="0068636B" w:rsidRPr="0068636B">
        <w:rPr>
          <w:sz w:val="28"/>
          <w:szCs w:val="28"/>
        </w:rPr>
        <w:t>6</w:t>
      </w:r>
      <w:r w:rsidR="0020639E" w:rsidRPr="0068636B">
        <w:rPr>
          <w:sz w:val="28"/>
          <w:szCs w:val="28"/>
        </w:rPr>
        <w:t>,</w:t>
      </w:r>
      <w:r w:rsidR="0068636B" w:rsidRPr="0068636B">
        <w:rPr>
          <w:sz w:val="28"/>
          <w:szCs w:val="28"/>
        </w:rPr>
        <w:t>8</w:t>
      </w:r>
      <w:r w:rsidRPr="0068636B">
        <w:rPr>
          <w:sz w:val="28"/>
          <w:szCs w:val="28"/>
        </w:rPr>
        <w:t xml:space="preserve">% и по расходам на </w:t>
      </w:r>
      <w:r w:rsidR="0020639E" w:rsidRPr="0068636B">
        <w:rPr>
          <w:sz w:val="28"/>
          <w:szCs w:val="28"/>
        </w:rPr>
        <w:t>4</w:t>
      </w:r>
      <w:r w:rsidR="00CD2483" w:rsidRPr="0068636B">
        <w:rPr>
          <w:sz w:val="28"/>
          <w:szCs w:val="28"/>
        </w:rPr>
        <w:t>3</w:t>
      </w:r>
      <w:r w:rsidR="0020639E" w:rsidRPr="0068636B">
        <w:rPr>
          <w:sz w:val="28"/>
          <w:szCs w:val="28"/>
        </w:rPr>
        <w:t>,</w:t>
      </w:r>
      <w:r w:rsidR="00CD2483" w:rsidRPr="0068636B">
        <w:rPr>
          <w:sz w:val="28"/>
          <w:szCs w:val="28"/>
        </w:rPr>
        <w:t>5</w:t>
      </w:r>
      <w:r w:rsidRPr="0068636B">
        <w:rPr>
          <w:sz w:val="28"/>
          <w:szCs w:val="28"/>
        </w:rPr>
        <w:t>% от годовых плановых назначений</w:t>
      </w:r>
      <w:r w:rsidRPr="00301D6E">
        <w:rPr>
          <w:sz w:val="28"/>
          <w:szCs w:val="28"/>
        </w:rPr>
        <w:t>.</w:t>
      </w:r>
      <w:r w:rsidR="0068636B" w:rsidRPr="00301D6E">
        <w:rPr>
          <w:sz w:val="28"/>
          <w:szCs w:val="28"/>
        </w:rPr>
        <w:t xml:space="preserve"> </w:t>
      </w:r>
      <w:r w:rsidR="0020639E" w:rsidRPr="00301D6E">
        <w:rPr>
          <w:sz w:val="28"/>
          <w:szCs w:val="28"/>
        </w:rPr>
        <w:t>П</w:t>
      </w:r>
      <w:r w:rsidR="00500327" w:rsidRPr="00301D6E">
        <w:rPr>
          <w:sz w:val="28"/>
          <w:szCs w:val="28"/>
        </w:rPr>
        <w:t xml:space="preserve">о сравнению с 1 полугодием </w:t>
      </w:r>
      <w:r w:rsidR="004B2A31" w:rsidRPr="00301D6E">
        <w:rPr>
          <w:sz w:val="28"/>
          <w:szCs w:val="28"/>
        </w:rPr>
        <w:t>201</w:t>
      </w:r>
      <w:r w:rsidR="00301D6E" w:rsidRPr="00301D6E">
        <w:rPr>
          <w:sz w:val="28"/>
          <w:szCs w:val="28"/>
        </w:rPr>
        <w:t>8</w:t>
      </w:r>
      <w:r w:rsidR="00500327" w:rsidRPr="00301D6E">
        <w:rPr>
          <w:sz w:val="28"/>
          <w:szCs w:val="28"/>
        </w:rPr>
        <w:t xml:space="preserve"> года </w:t>
      </w:r>
      <w:r w:rsidR="0020639E" w:rsidRPr="00301D6E">
        <w:rPr>
          <w:sz w:val="28"/>
          <w:szCs w:val="28"/>
        </w:rPr>
        <w:t xml:space="preserve">общий объем доходов районного бюджета </w:t>
      </w:r>
      <w:r w:rsidR="002E1948" w:rsidRPr="00301D6E">
        <w:rPr>
          <w:sz w:val="28"/>
          <w:szCs w:val="28"/>
        </w:rPr>
        <w:t>увеличился</w:t>
      </w:r>
      <w:r w:rsidR="0020639E" w:rsidRPr="00301D6E">
        <w:rPr>
          <w:sz w:val="28"/>
          <w:szCs w:val="28"/>
        </w:rPr>
        <w:t xml:space="preserve"> на </w:t>
      </w:r>
      <w:r w:rsidR="00301D6E" w:rsidRPr="00301D6E">
        <w:rPr>
          <w:sz w:val="28"/>
          <w:szCs w:val="28"/>
        </w:rPr>
        <w:t>20</w:t>
      </w:r>
      <w:r w:rsidR="0020639E" w:rsidRPr="00301D6E">
        <w:rPr>
          <w:sz w:val="28"/>
          <w:szCs w:val="28"/>
        </w:rPr>
        <w:t>,</w:t>
      </w:r>
      <w:r w:rsidR="00301D6E" w:rsidRPr="00301D6E">
        <w:rPr>
          <w:sz w:val="28"/>
          <w:szCs w:val="28"/>
        </w:rPr>
        <w:t>9</w:t>
      </w:r>
      <w:r w:rsidR="00500327" w:rsidRPr="00301D6E">
        <w:rPr>
          <w:sz w:val="28"/>
          <w:szCs w:val="28"/>
        </w:rPr>
        <w:t>%, общ</w:t>
      </w:r>
      <w:r w:rsidR="0020639E" w:rsidRPr="00301D6E">
        <w:rPr>
          <w:sz w:val="28"/>
          <w:szCs w:val="28"/>
        </w:rPr>
        <w:t>ий объем</w:t>
      </w:r>
      <w:r w:rsidR="00500327" w:rsidRPr="00301D6E">
        <w:rPr>
          <w:sz w:val="28"/>
          <w:szCs w:val="28"/>
        </w:rPr>
        <w:t xml:space="preserve"> бюджетных расходов </w:t>
      </w:r>
      <w:r w:rsidR="0020639E" w:rsidRPr="00301D6E">
        <w:rPr>
          <w:sz w:val="28"/>
          <w:szCs w:val="28"/>
        </w:rPr>
        <w:t>увеличился на</w:t>
      </w:r>
      <w:r w:rsidR="00301D6E" w:rsidRPr="00301D6E">
        <w:rPr>
          <w:sz w:val="28"/>
          <w:szCs w:val="28"/>
        </w:rPr>
        <w:t xml:space="preserve"> </w:t>
      </w:r>
      <w:r w:rsidR="00E019C1" w:rsidRPr="00301D6E">
        <w:rPr>
          <w:sz w:val="28"/>
          <w:szCs w:val="28"/>
        </w:rPr>
        <w:t>1</w:t>
      </w:r>
      <w:r w:rsidR="00301D6E" w:rsidRPr="00301D6E">
        <w:rPr>
          <w:sz w:val="28"/>
          <w:szCs w:val="28"/>
        </w:rPr>
        <w:t>7</w:t>
      </w:r>
      <w:r w:rsidR="00E019C1" w:rsidRPr="00301D6E">
        <w:rPr>
          <w:sz w:val="28"/>
          <w:szCs w:val="28"/>
        </w:rPr>
        <w:t>,</w:t>
      </w:r>
      <w:r w:rsidR="00301D6E" w:rsidRPr="00301D6E">
        <w:rPr>
          <w:sz w:val="28"/>
          <w:szCs w:val="28"/>
        </w:rPr>
        <w:t>5</w:t>
      </w:r>
      <w:r w:rsidR="00500327" w:rsidRPr="00301D6E">
        <w:rPr>
          <w:sz w:val="28"/>
          <w:szCs w:val="28"/>
        </w:rPr>
        <w:t>%.</w:t>
      </w:r>
    </w:p>
    <w:p w:rsidR="00F10214" w:rsidRPr="00301D6E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 w:rsidRPr="00301D6E">
        <w:rPr>
          <w:szCs w:val="28"/>
        </w:rPr>
        <w:t>Предложение ревизионной комиссии</w:t>
      </w:r>
      <w:r w:rsidR="00F10214" w:rsidRPr="00301D6E">
        <w:rPr>
          <w:szCs w:val="28"/>
        </w:rPr>
        <w:t>:</w:t>
      </w:r>
    </w:p>
    <w:p w:rsidR="00F10214" w:rsidRPr="00301D6E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301D6E">
        <w:rPr>
          <w:szCs w:val="28"/>
        </w:rPr>
        <w:t xml:space="preserve">Совету народных депутатов Новохоперского муниципального района принять к сведению отчет об исполнении бюджета Новохоперского муниципального района за 1 полугодие </w:t>
      </w:r>
      <w:r w:rsidR="004B2A31" w:rsidRPr="00301D6E">
        <w:rPr>
          <w:szCs w:val="28"/>
        </w:rPr>
        <w:t>201</w:t>
      </w:r>
      <w:r w:rsidR="00AD1DE7" w:rsidRPr="00301D6E">
        <w:rPr>
          <w:szCs w:val="28"/>
        </w:rPr>
        <w:t>9</w:t>
      </w:r>
      <w:r w:rsidRPr="00301D6E">
        <w:rPr>
          <w:szCs w:val="28"/>
        </w:rPr>
        <w:t xml:space="preserve"> года.</w:t>
      </w:r>
    </w:p>
    <w:p w:rsidR="00725F92" w:rsidRPr="00301D6E" w:rsidRDefault="00725F92" w:rsidP="00500094">
      <w:pPr>
        <w:shd w:val="clear" w:color="auto" w:fill="FFFFFF"/>
        <w:tabs>
          <w:tab w:val="left" w:pos="0"/>
        </w:tabs>
        <w:spacing w:before="360"/>
        <w:jc w:val="both"/>
        <w:rPr>
          <w:sz w:val="28"/>
          <w:szCs w:val="28"/>
        </w:rPr>
      </w:pPr>
      <w:r w:rsidRPr="00301D6E">
        <w:rPr>
          <w:sz w:val="28"/>
          <w:szCs w:val="28"/>
        </w:rPr>
        <w:t xml:space="preserve">Председатель ревизионной комиссии </w:t>
      </w:r>
    </w:p>
    <w:p w:rsidR="00725F92" w:rsidRPr="00301D6E" w:rsidRDefault="00725F92" w:rsidP="00725F9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01D6E">
        <w:rPr>
          <w:sz w:val="28"/>
          <w:szCs w:val="28"/>
        </w:rPr>
        <w:t>Новохоп</w:t>
      </w:r>
      <w:r w:rsidR="00AD1DE7" w:rsidRPr="00301D6E">
        <w:rPr>
          <w:sz w:val="28"/>
          <w:szCs w:val="28"/>
        </w:rPr>
        <w:t>ё</w:t>
      </w:r>
      <w:r w:rsidRPr="00301D6E">
        <w:rPr>
          <w:sz w:val="28"/>
          <w:szCs w:val="28"/>
        </w:rPr>
        <w:t>рского</w:t>
      </w:r>
      <w:proofErr w:type="spellEnd"/>
      <w:r w:rsidRPr="00301D6E">
        <w:rPr>
          <w:sz w:val="28"/>
          <w:szCs w:val="28"/>
        </w:rPr>
        <w:t xml:space="preserve"> муниципального района </w:t>
      </w:r>
    </w:p>
    <w:p w:rsidR="00374128" w:rsidRPr="00322E6C" w:rsidRDefault="00725F92" w:rsidP="00725F92">
      <w:pPr>
        <w:jc w:val="both"/>
        <w:rPr>
          <w:sz w:val="28"/>
          <w:szCs w:val="28"/>
        </w:rPr>
      </w:pPr>
      <w:r w:rsidRPr="00301D6E">
        <w:rPr>
          <w:sz w:val="28"/>
          <w:szCs w:val="28"/>
        </w:rPr>
        <w:t xml:space="preserve">Воронежской области                                    </w:t>
      </w:r>
      <w:r w:rsidRPr="004200D6">
        <w:rPr>
          <w:color w:val="FF0000"/>
          <w:sz w:val="28"/>
          <w:szCs w:val="28"/>
        </w:rPr>
        <w:t xml:space="preserve">  </w:t>
      </w:r>
      <w:r w:rsidR="00AD1DE7">
        <w:rPr>
          <w:color w:val="FF0000"/>
          <w:sz w:val="28"/>
          <w:szCs w:val="28"/>
        </w:rPr>
        <w:t xml:space="preserve">                      </w:t>
      </w:r>
      <w:r w:rsidRPr="004200D6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В.М. Ржев</w:t>
      </w:r>
      <w:r w:rsidRPr="002B3ECA">
        <w:rPr>
          <w:sz w:val="28"/>
          <w:szCs w:val="28"/>
        </w:rPr>
        <w:t>ская</w:t>
      </w:r>
    </w:p>
    <w:sectPr w:rsidR="00374128" w:rsidRPr="00322E6C" w:rsidSect="00001EB1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A9" w:rsidRDefault="00EC20A9">
      <w:r>
        <w:separator/>
      </w:r>
    </w:p>
  </w:endnote>
  <w:endnote w:type="continuationSeparator" w:id="0">
    <w:p w:rsidR="00EC20A9" w:rsidRDefault="00EC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A9" w:rsidRDefault="00EC20A9">
      <w:r>
        <w:separator/>
      </w:r>
    </w:p>
  </w:footnote>
  <w:footnote w:type="continuationSeparator" w:id="0">
    <w:p w:rsidR="00EC20A9" w:rsidRDefault="00EC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1A" w:rsidRDefault="00C2481A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81A" w:rsidRDefault="00C2481A" w:rsidP="002A27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1A" w:rsidRDefault="00C2481A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57B9">
      <w:rPr>
        <w:rStyle w:val="a8"/>
        <w:noProof/>
      </w:rPr>
      <w:t>8</w:t>
    </w:r>
    <w:r>
      <w:rPr>
        <w:rStyle w:val="a8"/>
      </w:rPr>
      <w:fldChar w:fldCharType="end"/>
    </w:r>
  </w:p>
  <w:p w:rsidR="00C2481A" w:rsidRDefault="00C2481A" w:rsidP="002A270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3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B17"/>
    <w:rsid w:val="000007BE"/>
    <w:rsid w:val="00001D3B"/>
    <w:rsid w:val="00001EB1"/>
    <w:rsid w:val="00002ED9"/>
    <w:rsid w:val="00003A35"/>
    <w:rsid w:val="00004FE3"/>
    <w:rsid w:val="000079D2"/>
    <w:rsid w:val="00012D11"/>
    <w:rsid w:val="000139AD"/>
    <w:rsid w:val="00015FE4"/>
    <w:rsid w:val="00021BA4"/>
    <w:rsid w:val="00021F51"/>
    <w:rsid w:val="000232D9"/>
    <w:rsid w:val="000232FF"/>
    <w:rsid w:val="00023C2B"/>
    <w:rsid w:val="0002559F"/>
    <w:rsid w:val="00026594"/>
    <w:rsid w:val="00030532"/>
    <w:rsid w:val="00030929"/>
    <w:rsid w:val="00035246"/>
    <w:rsid w:val="00037D0D"/>
    <w:rsid w:val="00045597"/>
    <w:rsid w:val="000457AE"/>
    <w:rsid w:val="0005593D"/>
    <w:rsid w:val="00066657"/>
    <w:rsid w:val="000754B5"/>
    <w:rsid w:val="00076201"/>
    <w:rsid w:val="00077709"/>
    <w:rsid w:val="000805F2"/>
    <w:rsid w:val="00080DEB"/>
    <w:rsid w:val="000847A7"/>
    <w:rsid w:val="00084EC8"/>
    <w:rsid w:val="0008698B"/>
    <w:rsid w:val="00087FEE"/>
    <w:rsid w:val="00091435"/>
    <w:rsid w:val="00092E83"/>
    <w:rsid w:val="000972A0"/>
    <w:rsid w:val="000A06A6"/>
    <w:rsid w:val="000A28B4"/>
    <w:rsid w:val="000A2991"/>
    <w:rsid w:val="000A5C2C"/>
    <w:rsid w:val="000A70C5"/>
    <w:rsid w:val="000B0F47"/>
    <w:rsid w:val="000B1336"/>
    <w:rsid w:val="000B2239"/>
    <w:rsid w:val="000B5EDC"/>
    <w:rsid w:val="000B7A46"/>
    <w:rsid w:val="000C21EF"/>
    <w:rsid w:val="000C4B4D"/>
    <w:rsid w:val="000D1AD7"/>
    <w:rsid w:val="000D2A3E"/>
    <w:rsid w:val="000D4444"/>
    <w:rsid w:val="000D44EC"/>
    <w:rsid w:val="000E2C64"/>
    <w:rsid w:val="000E4679"/>
    <w:rsid w:val="000E775A"/>
    <w:rsid w:val="000F098B"/>
    <w:rsid w:val="000F0B29"/>
    <w:rsid w:val="000F2464"/>
    <w:rsid w:val="000F3DB7"/>
    <w:rsid w:val="000F6EF9"/>
    <w:rsid w:val="000F713D"/>
    <w:rsid w:val="000F7D25"/>
    <w:rsid w:val="00101C5C"/>
    <w:rsid w:val="00103B49"/>
    <w:rsid w:val="00112D01"/>
    <w:rsid w:val="0012716D"/>
    <w:rsid w:val="001279EC"/>
    <w:rsid w:val="001329E8"/>
    <w:rsid w:val="0013321C"/>
    <w:rsid w:val="00133915"/>
    <w:rsid w:val="00134EAB"/>
    <w:rsid w:val="001411F8"/>
    <w:rsid w:val="001443EE"/>
    <w:rsid w:val="00145518"/>
    <w:rsid w:val="001465FA"/>
    <w:rsid w:val="00147037"/>
    <w:rsid w:val="00147371"/>
    <w:rsid w:val="001474A8"/>
    <w:rsid w:val="00152119"/>
    <w:rsid w:val="00153D37"/>
    <w:rsid w:val="00155830"/>
    <w:rsid w:val="00156558"/>
    <w:rsid w:val="00162A5C"/>
    <w:rsid w:val="00162EC1"/>
    <w:rsid w:val="00167047"/>
    <w:rsid w:val="00167278"/>
    <w:rsid w:val="001717DB"/>
    <w:rsid w:val="001729AD"/>
    <w:rsid w:val="00173300"/>
    <w:rsid w:val="0017533A"/>
    <w:rsid w:val="001763AB"/>
    <w:rsid w:val="00176F27"/>
    <w:rsid w:val="00186CE7"/>
    <w:rsid w:val="00187BDE"/>
    <w:rsid w:val="0019035A"/>
    <w:rsid w:val="00192664"/>
    <w:rsid w:val="00192C44"/>
    <w:rsid w:val="00195B3D"/>
    <w:rsid w:val="00196A3A"/>
    <w:rsid w:val="00196EB7"/>
    <w:rsid w:val="001A67A9"/>
    <w:rsid w:val="001B2C28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D09D3"/>
    <w:rsid w:val="001D1D0C"/>
    <w:rsid w:val="001E4497"/>
    <w:rsid w:val="001E46F3"/>
    <w:rsid w:val="001E693C"/>
    <w:rsid w:val="001E6B60"/>
    <w:rsid w:val="001E723E"/>
    <w:rsid w:val="001F48E2"/>
    <w:rsid w:val="001F4B2E"/>
    <w:rsid w:val="001F77A2"/>
    <w:rsid w:val="002031BD"/>
    <w:rsid w:val="0020639E"/>
    <w:rsid w:val="00214EFD"/>
    <w:rsid w:val="00220373"/>
    <w:rsid w:val="002210D7"/>
    <w:rsid w:val="0022174C"/>
    <w:rsid w:val="00221CB6"/>
    <w:rsid w:val="0022614B"/>
    <w:rsid w:val="00226AE7"/>
    <w:rsid w:val="00227CB1"/>
    <w:rsid w:val="002306DB"/>
    <w:rsid w:val="0024042C"/>
    <w:rsid w:val="00244587"/>
    <w:rsid w:val="00246A2D"/>
    <w:rsid w:val="00257EDC"/>
    <w:rsid w:val="002625F1"/>
    <w:rsid w:val="002630F5"/>
    <w:rsid w:val="002634FB"/>
    <w:rsid w:val="002655FE"/>
    <w:rsid w:val="00265C19"/>
    <w:rsid w:val="00270B72"/>
    <w:rsid w:val="002712FD"/>
    <w:rsid w:val="002716D9"/>
    <w:rsid w:val="002740EF"/>
    <w:rsid w:val="00274743"/>
    <w:rsid w:val="002817C8"/>
    <w:rsid w:val="00283912"/>
    <w:rsid w:val="00285A2C"/>
    <w:rsid w:val="00292558"/>
    <w:rsid w:val="00292579"/>
    <w:rsid w:val="002948F8"/>
    <w:rsid w:val="002950AB"/>
    <w:rsid w:val="00297694"/>
    <w:rsid w:val="002A056F"/>
    <w:rsid w:val="002A2704"/>
    <w:rsid w:val="002A48F1"/>
    <w:rsid w:val="002B122C"/>
    <w:rsid w:val="002B3051"/>
    <w:rsid w:val="002B32FE"/>
    <w:rsid w:val="002B4F2D"/>
    <w:rsid w:val="002B5C73"/>
    <w:rsid w:val="002D6362"/>
    <w:rsid w:val="002E1948"/>
    <w:rsid w:val="002E4300"/>
    <w:rsid w:val="002F0D9E"/>
    <w:rsid w:val="002F2BED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E6C"/>
    <w:rsid w:val="00324632"/>
    <w:rsid w:val="00330324"/>
    <w:rsid w:val="00333B89"/>
    <w:rsid w:val="003353D1"/>
    <w:rsid w:val="00337D48"/>
    <w:rsid w:val="00342032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64C3"/>
    <w:rsid w:val="00366515"/>
    <w:rsid w:val="00367A4B"/>
    <w:rsid w:val="00374128"/>
    <w:rsid w:val="00374BF9"/>
    <w:rsid w:val="003802CF"/>
    <w:rsid w:val="00380F6A"/>
    <w:rsid w:val="00382D71"/>
    <w:rsid w:val="003921C2"/>
    <w:rsid w:val="00393E79"/>
    <w:rsid w:val="00394144"/>
    <w:rsid w:val="00395442"/>
    <w:rsid w:val="003962C6"/>
    <w:rsid w:val="003970A6"/>
    <w:rsid w:val="003A2649"/>
    <w:rsid w:val="003A2FC2"/>
    <w:rsid w:val="003C46A5"/>
    <w:rsid w:val="003D3CB7"/>
    <w:rsid w:val="003D4915"/>
    <w:rsid w:val="003D64BC"/>
    <w:rsid w:val="003E3915"/>
    <w:rsid w:val="003E41EF"/>
    <w:rsid w:val="003E6D95"/>
    <w:rsid w:val="003F29D9"/>
    <w:rsid w:val="003F309F"/>
    <w:rsid w:val="003F47C4"/>
    <w:rsid w:val="003F6876"/>
    <w:rsid w:val="00400F3E"/>
    <w:rsid w:val="0040214E"/>
    <w:rsid w:val="00402CE9"/>
    <w:rsid w:val="004043C3"/>
    <w:rsid w:val="00416E0D"/>
    <w:rsid w:val="00416F72"/>
    <w:rsid w:val="004200C5"/>
    <w:rsid w:val="004200D6"/>
    <w:rsid w:val="00422E5C"/>
    <w:rsid w:val="00423BBF"/>
    <w:rsid w:val="00425100"/>
    <w:rsid w:val="004265C6"/>
    <w:rsid w:val="00426AEA"/>
    <w:rsid w:val="00432122"/>
    <w:rsid w:val="00434358"/>
    <w:rsid w:val="00434560"/>
    <w:rsid w:val="00451020"/>
    <w:rsid w:val="00460598"/>
    <w:rsid w:val="00460AD9"/>
    <w:rsid w:val="004615AA"/>
    <w:rsid w:val="00463922"/>
    <w:rsid w:val="00464734"/>
    <w:rsid w:val="00464B13"/>
    <w:rsid w:val="00467C6E"/>
    <w:rsid w:val="00472D1E"/>
    <w:rsid w:val="00475189"/>
    <w:rsid w:val="0047662E"/>
    <w:rsid w:val="00491E27"/>
    <w:rsid w:val="00493963"/>
    <w:rsid w:val="00494535"/>
    <w:rsid w:val="004A58F3"/>
    <w:rsid w:val="004B08A7"/>
    <w:rsid w:val="004B2A31"/>
    <w:rsid w:val="004B3173"/>
    <w:rsid w:val="004B31C2"/>
    <w:rsid w:val="004B49AC"/>
    <w:rsid w:val="004B5782"/>
    <w:rsid w:val="004B5F0F"/>
    <w:rsid w:val="004C3245"/>
    <w:rsid w:val="004D2737"/>
    <w:rsid w:val="004D3B97"/>
    <w:rsid w:val="004D3DAC"/>
    <w:rsid w:val="004D620C"/>
    <w:rsid w:val="004D64CF"/>
    <w:rsid w:val="004E1CF9"/>
    <w:rsid w:val="004F0D83"/>
    <w:rsid w:val="004F132B"/>
    <w:rsid w:val="004F579F"/>
    <w:rsid w:val="004F57B9"/>
    <w:rsid w:val="004F69F7"/>
    <w:rsid w:val="004F6AA1"/>
    <w:rsid w:val="004F78A4"/>
    <w:rsid w:val="00500094"/>
    <w:rsid w:val="00500327"/>
    <w:rsid w:val="00500AE6"/>
    <w:rsid w:val="005019EB"/>
    <w:rsid w:val="005052E4"/>
    <w:rsid w:val="0050675A"/>
    <w:rsid w:val="00507740"/>
    <w:rsid w:val="005205BD"/>
    <w:rsid w:val="00531642"/>
    <w:rsid w:val="00531FE4"/>
    <w:rsid w:val="00532E48"/>
    <w:rsid w:val="00534535"/>
    <w:rsid w:val="00534BAE"/>
    <w:rsid w:val="005374F7"/>
    <w:rsid w:val="005422E1"/>
    <w:rsid w:val="005536C4"/>
    <w:rsid w:val="00555A9A"/>
    <w:rsid w:val="0055680E"/>
    <w:rsid w:val="00557DDB"/>
    <w:rsid w:val="00562F3F"/>
    <w:rsid w:val="005653AB"/>
    <w:rsid w:val="00566ECC"/>
    <w:rsid w:val="0057540B"/>
    <w:rsid w:val="00576766"/>
    <w:rsid w:val="00580F57"/>
    <w:rsid w:val="005830B4"/>
    <w:rsid w:val="005848D6"/>
    <w:rsid w:val="005A5082"/>
    <w:rsid w:val="005A7E82"/>
    <w:rsid w:val="005B049E"/>
    <w:rsid w:val="005B5712"/>
    <w:rsid w:val="005B633E"/>
    <w:rsid w:val="005B68F3"/>
    <w:rsid w:val="005B71A5"/>
    <w:rsid w:val="005C3117"/>
    <w:rsid w:val="005C4171"/>
    <w:rsid w:val="005C4669"/>
    <w:rsid w:val="005C663C"/>
    <w:rsid w:val="005D033A"/>
    <w:rsid w:val="005D05E8"/>
    <w:rsid w:val="005D1BDC"/>
    <w:rsid w:val="005D42AC"/>
    <w:rsid w:val="005D7544"/>
    <w:rsid w:val="005E1309"/>
    <w:rsid w:val="005E5300"/>
    <w:rsid w:val="005E7549"/>
    <w:rsid w:val="005F0AAD"/>
    <w:rsid w:val="005F13CA"/>
    <w:rsid w:val="005F15B7"/>
    <w:rsid w:val="005F5EA8"/>
    <w:rsid w:val="006036C5"/>
    <w:rsid w:val="00607044"/>
    <w:rsid w:val="00607254"/>
    <w:rsid w:val="00610E85"/>
    <w:rsid w:val="006115F2"/>
    <w:rsid w:val="00614A70"/>
    <w:rsid w:val="00616760"/>
    <w:rsid w:val="0061693F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622DC"/>
    <w:rsid w:val="0066382D"/>
    <w:rsid w:val="006702F9"/>
    <w:rsid w:val="006703EF"/>
    <w:rsid w:val="006717CE"/>
    <w:rsid w:val="00675219"/>
    <w:rsid w:val="00676203"/>
    <w:rsid w:val="00681492"/>
    <w:rsid w:val="006852CA"/>
    <w:rsid w:val="00685324"/>
    <w:rsid w:val="0068636B"/>
    <w:rsid w:val="00697D57"/>
    <w:rsid w:val="00697D85"/>
    <w:rsid w:val="006A1FED"/>
    <w:rsid w:val="006A2D2F"/>
    <w:rsid w:val="006A2F45"/>
    <w:rsid w:val="006A40A3"/>
    <w:rsid w:val="006A4709"/>
    <w:rsid w:val="006A59FA"/>
    <w:rsid w:val="006B2D38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7F40"/>
    <w:rsid w:val="006D0080"/>
    <w:rsid w:val="006D08DB"/>
    <w:rsid w:val="006D49A5"/>
    <w:rsid w:val="006D6A98"/>
    <w:rsid w:val="006D71B8"/>
    <w:rsid w:val="006E0DFC"/>
    <w:rsid w:val="006E3880"/>
    <w:rsid w:val="006E5506"/>
    <w:rsid w:val="006F09F4"/>
    <w:rsid w:val="00702AE4"/>
    <w:rsid w:val="00714FC4"/>
    <w:rsid w:val="007204B3"/>
    <w:rsid w:val="007253C8"/>
    <w:rsid w:val="007256E5"/>
    <w:rsid w:val="00725F92"/>
    <w:rsid w:val="00731137"/>
    <w:rsid w:val="00731DFE"/>
    <w:rsid w:val="00734822"/>
    <w:rsid w:val="00736879"/>
    <w:rsid w:val="00736D9B"/>
    <w:rsid w:val="00744719"/>
    <w:rsid w:val="007453CA"/>
    <w:rsid w:val="00745615"/>
    <w:rsid w:val="00747439"/>
    <w:rsid w:val="007511FB"/>
    <w:rsid w:val="0075686B"/>
    <w:rsid w:val="007611AB"/>
    <w:rsid w:val="00762470"/>
    <w:rsid w:val="007665CE"/>
    <w:rsid w:val="007729E5"/>
    <w:rsid w:val="00776A9B"/>
    <w:rsid w:val="007800C7"/>
    <w:rsid w:val="007809AF"/>
    <w:rsid w:val="007816DE"/>
    <w:rsid w:val="00784C3F"/>
    <w:rsid w:val="0079055E"/>
    <w:rsid w:val="007942D7"/>
    <w:rsid w:val="00794A80"/>
    <w:rsid w:val="00797F05"/>
    <w:rsid w:val="007A39CE"/>
    <w:rsid w:val="007A434A"/>
    <w:rsid w:val="007A49BC"/>
    <w:rsid w:val="007A4DEC"/>
    <w:rsid w:val="007A6429"/>
    <w:rsid w:val="007A6902"/>
    <w:rsid w:val="007B0845"/>
    <w:rsid w:val="007B141E"/>
    <w:rsid w:val="007B50AB"/>
    <w:rsid w:val="007B55F5"/>
    <w:rsid w:val="007B623B"/>
    <w:rsid w:val="007B6D05"/>
    <w:rsid w:val="007B7617"/>
    <w:rsid w:val="007B7CAE"/>
    <w:rsid w:val="007B7D31"/>
    <w:rsid w:val="007C25AB"/>
    <w:rsid w:val="007C2E72"/>
    <w:rsid w:val="007C3D67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F2DE5"/>
    <w:rsid w:val="007F386E"/>
    <w:rsid w:val="007F5B13"/>
    <w:rsid w:val="0080267F"/>
    <w:rsid w:val="00805C07"/>
    <w:rsid w:val="00812D5C"/>
    <w:rsid w:val="0081333A"/>
    <w:rsid w:val="00825726"/>
    <w:rsid w:val="00826CB2"/>
    <w:rsid w:val="00831C78"/>
    <w:rsid w:val="00835A61"/>
    <w:rsid w:val="00841F34"/>
    <w:rsid w:val="008431F2"/>
    <w:rsid w:val="00847472"/>
    <w:rsid w:val="00850AF2"/>
    <w:rsid w:val="0085252E"/>
    <w:rsid w:val="00854D18"/>
    <w:rsid w:val="008564C0"/>
    <w:rsid w:val="00857BBC"/>
    <w:rsid w:val="008644C1"/>
    <w:rsid w:val="008674F2"/>
    <w:rsid w:val="00877D1E"/>
    <w:rsid w:val="00884C0E"/>
    <w:rsid w:val="00885CB2"/>
    <w:rsid w:val="00890403"/>
    <w:rsid w:val="00892720"/>
    <w:rsid w:val="00893655"/>
    <w:rsid w:val="00896DE5"/>
    <w:rsid w:val="00897527"/>
    <w:rsid w:val="00897F84"/>
    <w:rsid w:val="008A0986"/>
    <w:rsid w:val="008A10B8"/>
    <w:rsid w:val="008A2279"/>
    <w:rsid w:val="008A2A54"/>
    <w:rsid w:val="008A339C"/>
    <w:rsid w:val="008B12E7"/>
    <w:rsid w:val="008B1631"/>
    <w:rsid w:val="008B311D"/>
    <w:rsid w:val="008B4636"/>
    <w:rsid w:val="008B509E"/>
    <w:rsid w:val="008C2C46"/>
    <w:rsid w:val="008C7440"/>
    <w:rsid w:val="008C77DD"/>
    <w:rsid w:val="008C78CA"/>
    <w:rsid w:val="008D29C5"/>
    <w:rsid w:val="008D3892"/>
    <w:rsid w:val="008D4871"/>
    <w:rsid w:val="008D587E"/>
    <w:rsid w:val="008D6B3F"/>
    <w:rsid w:val="008E13E0"/>
    <w:rsid w:val="008E2A0F"/>
    <w:rsid w:val="008E5C13"/>
    <w:rsid w:val="008E67C9"/>
    <w:rsid w:val="008E731C"/>
    <w:rsid w:val="008F6B85"/>
    <w:rsid w:val="009057A1"/>
    <w:rsid w:val="009110CF"/>
    <w:rsid w:val="00915EE4"/>
    <w:rsid w:val="00926939"/>
    <w:rsid w:val="00927979"/>
    <w:rsid w:val="00932D2E"/>
    <w:rsid w:val="00941AD9"/>
    <w:rsid w:val="00942C29"/>
    <w:rsid w:val="009437AF"/>
    <w:rsid w:val="009438FC"/>
    <w:rsid w:val="00945955"/>
    <w:rsid w:val="009517E5"/>
    <w:rsid w:val="009528B9"/>
    <w:rsid w:val="00960AEA"/>
    <w:rsid w:val="009637C1"/>
    <w:rsid w:val="00963A83"/>
    <w:rsid w:val="0097035A"/>
    <w:rsid w:val="009728F3"/>
    <w:rsid w:val="00975773"/>
    <w:rsid w:val="00976BC4"/>
    <w:rsid w:val="0098006C"/>
    <w:rsid w:val="0098094B"/>
    <w:rsid w:val="0098184D"/>
    <w:rsid w:val="00981CD2"/>
    <w:rsid w:val="00983C7C"/>
    <w:rsid w:val="00983CA3"/>
    <w:rsid w:val="00985862"/>
    <w:rsid w:val="00994F6B"/>
    <w:rsid w:val="009A13DE"/>
    <w:rsid w:val="009A5826"/>
    <w:rsid w:val="009B0F8C"/>
    <w:rsid w:val="009B2E94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E0D9D"/>
    <w:rsid w:val="009E50A4"/>
    <w:rsid w:val="009E5759"/>
    <w:rsid w:val="009E6A93"/>
    <w:rsid w:val="009E6D21"/>
    <w:rsid w:val="009E7274"/>
    <w:rsid w:val="009F065F"/>
    <w:rsid w:val="009F139B"/>
    <w:rsid w:val="009F15A6"/>
    <w:rsid w:val="009F26FA"/>
    <w:rsid w:val="009F3A71"/>
    <w:rsid w:val="009F5920"/>
    <w:rsid w:val="009F6203"/>
    <w:rsid w:val="009F7A1D"/>
    <w:rsid w:val="009F7C59"/>
    <w:rsid w:val="00A01B68"/>
    <w:rsid w:val="00A05C4B"/>
    <w:rsid w:val="00A05CCC"/>
    <w:rsid w:val="00A05CFC"/>
    <w:rsid w:val="00A06B26"/>
    <w:rsid w:val="00A07C3F"/>
    <w:rsid w:val="00A152C6"/>
    <w:rsid w:val="00A1757B"/>
    <w:rsid w:val="00A17DAD"/>
    <w:rsid w:val="00A20D62"/>
    <w:rsid w:val="00A226E2"/>
    <w:rsid w:val="00A23769"/>
    <w:rsid w:val="00A239BB"/>
    <w:rsid w:val="00A243EC"/>
    <w:rsid w:val="00A30918"/>
    <w:rsid w:val="00A32F7E"/>
    <w:rsid w:val="00A3532D"/>
    <w:rsid w:val="00A42326"/>
    <w:rsid w:val="00A44C19"/>
    <w:rsid w:val="00A50986"/>
    <w:rsid w:val="00A51D0F"/>
    <w:rsid w:val="00A533F4"/>
    <w:rsid w:val="00A61808"/>
    <w:rsid w:val="00A70803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873"/>
    <w:rsid w:val="00AA1508"/>
    <w:rsid w:val="00AA1E37"/>
    <w:rsid w:val="00AA2CCC"/>
    <w:rsid w:val="00AA53AA"/>
    <w:rsid w:val="00AA59FA"/>
    <w:rsid w:val="00AA6B7E"/>
    <w:rsid w:val="00AB2F14"/>
    <w:rsid w:val="00AB56F3"/>
    <w:rsid w:val="00AC1201"/>
    <w:rsid w:val="00AC2550"/>
    <w:rsid w:val="00AC3EA0"/>
    <w:rsid w:val="00AC59A2"/>
    <w:rsid w:val="00AC6144"/>
    <w:rsid w:val="00AD181F"/>
    <w:rsid w:val="00AD1DE7"/>
    <w:rsid w:val="00AD261B"/>
    <w:rsid w:val="00AD29C6"/>
    <w:rsid w:val="00AD35E1"/>
    <w:rsid w:val="00AD47AA"/>
    <w:rsid w:val="00AD7795"/>
    <w:rsid w:val="00AD7CA0"/>
    <w:rsid w:val="00AE0EEF"/>
    <w:rsid w:val="00AE17C5"/>
    <w:rsid w:val="00AE73B9"/>
    <w:rsid w:val="00AE7964"/>
    <w:rsid w:val="00AF2C3D"/>
    <w:rsid w:val="00AF3813"/>
    <w:rsid w:val="00AF4C2E"/>
    <w:rsid w:val="00AF60A8"/>
    <w:rsid w:val="00AF643F"/>
    <w:rsid w:val="00B01666"/>
    <w:rsid w:val="00B0216D"/>
    <w:rsid w:val="00B02CBC"/>
    <w:rsid w:val="00B119AC"/>
    <w:rsid w:val="00B1492F"/>
    <w:rsid w:val="00B162C9"/>
    <w:rsid w:val="00B212CC"/>
    <w:rsid w:val="00B2624C"/>
    <w:rsid w:val="00B27216"/>
    <w:rsid w:val="00B332BE"/>
    <w:rsid w:val="00B34594"/>
    <w:rsid w:val="00B35EF7"/>
    <w:rsid w:val="00B3691E"/>
    <w:rsid w:val="00B446BF"/>
    <w:rsid w:val="00B46BAA"/>
    <w:rsid w:val="00B50D69"/>
    <w:rsid w:val="00B54659"/>
    <w:rsid w:val="00B60639"/>
    <w:rsid w:val="00B6211A"/>
    <w:rsid w:val="00B6406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7AAE"/>
    <w:rsid w:val="00B90273"/>
    <w:rsid w:val="00B91374"/>
    <w:rsid w:val="00BA2293"/>
    <w:rsid w:val="00BA2997"/>
    <w:rsid w:val="00BA4794"/>
    <w:rsid w:val="00BA7FD1"/>
    <w:rsid w:val="00BB2E84"/>
    <w:rsid w:val="00BB4B21"/>
    <w:rsid w:val="00BB61EA"/>
    <w:rsid w:val="00BB6570"/>
    <w:rsid w:val="00BC1B12"/>
    <w:rsid w:val="00BC21D4"/>
    <w:rsid w:val="00BC4F05"/>
    <w:rsid w:val="00BC5083"/>
    <w:rsid w:val="00BC7D7F"/>
    <w:rsid w:val="00BD113C"/>
    <w:rsid w:val="00BD16C9"/>
    <w:rsid w:val="00BD2F4C"/>
    <w:rsid w:val="00BD6F85"/>
    <w:rsid w:val="00BE196A"/>
    <w:rsid w:val="00BE583F"/>
    <w:rsid w:val="00BE6E61"/>
    <w:rsid w:val="00BF250B"/>
    <w:rsid w:val="00BF27DD"/>
    <w:rsid w:val="00BF2D05"/>
    <w:rsid w:val="00BF2D96"/>
    <w:rsid w:val="00BF39EF"/>
    <w:rsid w:val="00BF7906"/>
    <w:rsid w:val="00C024A6"/>
    <w:rsid w:val="00C1222E"/>
    <w:rsid w:val="00C12C06"/>
    <w:rsid w:val="00C13294"/>
    <w:rsid w:val="00C13F6D"/>
    <w:rsid w:val="00C144E5"/>
    <w:rsid w:val="00C15395"/>
    <w:rsid w:val="00C15EF8"/>
    <w:rsid w:val="00C17F61"/>
    <w:rsid w:val="00C203C2"/>
    <w:rsid w:val="00C2481A"/>
    <w:rsid w:val="00C2502B"/>
    <w:rsid w:val="00C26BD5"/>
    <w:rsid w:val="00C32C97"/>
    <w:rsid w:val="00C35AC9"/>
    <w:rsid w:val="00C42DAE"/>
    <w:rsid w:val="00C436D1"/>
    <w:rsid w:val="00C44047"/>
    <w:rsid w:val="00C502DD"/>
    <w:rsid w:val="00C509E0"/>
    <w:rsid w:val="00C51CDD"/>
    <w:rsid w:val="00C61C4F"/>
    <w:rsid w:val="00C6664E"/>
    <w:rsid w:val="00C66DED"/>
    <w:rsid w:val="00C76647"/>
    <w:rsid w:val="00C8101F"/>
    <w:rsid w:val="00C8273B"/>
    <w:rsid w:val="00C84D9D"/>
    <w:rsid w:val="00C906D1"/>
    <w:rsid w:val="00C92AE6"/>
    <w:rsid w:val="00C944BE"/>
    <w:rsid w:val="00C95813"/>
    <w:rsid w:val="00CA20CF"/>
    <w:rsid w:val="00CA222E"/>
    <w:rsid w:val="00CA58D9"/>
    <w:rsid w:val="00CA6E6C"/>
    <w:rsid w:val="00CB1AE3"/>
    <w:rsid w:val="00CB5542"/>
    <w:rsid w:val="00CB57D7"/>
    <w:rsid w:val="00CB6720"/>
    <w:rsid w:val="00CB7813"/>
    <w:rsid w:val="00CC3B24"/>
    <w:rsid w:val="00CC51A8"/>
    <w:rsid w:val="00CC5CD6"/>
    <w:rsid w:val="00CD2483"/>
    <w:rsid w:val="00CD5034"/>
    <w:rsid w:val="00CE0E4B"/>
    <w:rsid w:val="00CE3A44"/>
    <w:rsid w:val="00CE457B"/>
    <w:rsid w:val="00CE716D"/>
    <w:rsid w:val="00CF013E"/>
    <w:rsid w:val="00CF3EF4"/>
    <w:rsid w:val="00D056CF"/>
    <w:rsid w:val="00D10578"/>
    <w:rsid w:val="00D1225C"/>
    <w:rsid w:val="00D123B6"/>
    <w:rsid w:val="00D12D4D"/>
    <w:rsid w:val="00D1352C"/>
    <w:rsid w:val="00D14DB6"/>
    <w:rsid w:val="00D15D47"/>
    <w:rsid w:val="00D16330"/>
    <w:rsid w:val="00D20623"/>
    <w:rsid w:val="00D234CE"/>
    <w:rsid w:val="00D25BDF"/>
    <w:rsid w:val="00D27528"/>
    <w:rsid w:val="00D322C7"/>
    <w:rsid w:val="00D359E6"/>
    <w:rsid w:val="00D51470"/>
    <w:rsid w:val="00D51FB6"/>
    <w:rsid w:val="00D52291"/>
    <w:rsid w:val="00D55107"/>
    <w:rsid w:val="00D6032C"/>
    <w:rsid w:val="00D62B4B"/>
    <w:rsid w:val="00D64429"/>
    <w:rsid w:val="00D72258"/>
    <w:rsid w:val="00D725E3"/>
    <w:rsid w:val="00D72E69"/>
    <w:rsid w:val="00D7324B"/>
    <w:rsid w:val="00D76961"/>
    <w:rsid w:val="00D803F6"/>
    <w:rsid w:val="00D81A1D"/>
    <w:rsid w:val="00D84B9D"/>
    <w:rsid w:val="00D87F54"/>
    <w:rsid w:val="00D922C9"/>
    <w:rsid w:val="00D976AA"/>
    <w:rsid w:val="00DA3342"/>
    <w:rsid w:val="00DA3E2F"/>
    <w:rsid w:val="00DA5909"/>
    <w:rsid w:val="00DA75A0"/>
    <w:rsid w:val="00DB15F4"/>
    <w:rsid w:val="00DB4D22"/>
    <w:rsid w:val="00DB590E"/>
    <w:rsid w:val="00DB75D6"/>
    <w:rsid w:val="00DC1CEF"/>
    <w:rsid w:val="00DC46F6"/>
    <w:rsid w:val="00DD069A"/>
    <w:rsid w:val="00DD0B42"/>
    <w:rsid w:val="00DD5091"/>
    <w:rsid w:val="00DE02A1"/>
    <w:rsid w:val="00DE05D1"/>
    <w:rsid w:val="00DE100D"/>
    <w:rsid w:val="00DE1C34"/>
    <w:rsid w:val="00DE2261"/>
    <w:rsid w:val="00DE3FB8"/>
    <w:rsid w:val="00DF1EE4"/>
    <w:rsid w:val="00DF26F5"/>
    <w:rsid w:val="00DF317F"/>
    <w:rsid w:val="00DF47B7"/>
    <w:rsid w:val="00DF7538"/>
    <w:rsid w:val="00DF77D9"/>
    <w:rsid w:val="00E01778"/>
    <w:rsid w:val="00E019C1"/>
    <w:rsid w:val="00E03120"/>
    <w:rsid w:val="00E0610C"/>
    <w:rsid w:val="00E113AE"/>
    <w:rsid w:val="00E1225C"/>
    <w:rsid w:val="00E125E3"/>
    <w:rsid w:val="00E14470"/>
    <w:rsid w:val="00E2597F"/>
    <w:rsid w:val="00E27242"/>
    <w:rsid w:val="00E30EB7"/>
    <w:rsid w:val="00E40DD5"/>
    <w:rsid w:val="00E411A9"/>
    <w:rsid w:val="00E441D0"/>
    <w:rsid w:val="00E460E2"/>
    <w:rsid w:val="00E507CE"/>
    <w:rsid w:val="00E51AB5"/>
    <w:rsid w:val="00E53B9D"/>
    <w:rsid w:val="00E66B9C"/>
    <w:rsid w:val="00E70178"/>
    <w:rsid w:val="00E71190"/>
    <w:rsid w:val="00E7543E"/>
    <w:rsid w:val="00E80647"/>
    <w:rsid w:val="00E83DBC"/>
    <w:rsid w:val="00E85308"/>
    <w:rsid w:val="00E864C6"/>
    <w:rsid w:val="00E93AE0"/>
    <w:rsid w:val="00E95AAF"/>
    <w:rsid w:val="00E974D4"/>
    <w:rsid w:val="00EA27FA"/>
    <w:rsid w:val="00EA283A"/>
    <w:rsid w:val="00EB5B7B"/>
    <w:rsid w:val="00EC20A9"/>
    <w:rsid w:val="00EC3B69"/>
    <w:rsid w:val="00EC4663"/>
    <w:rsid w:val="00EC4DAC"/>
    <w:rsid w:val="00EC72BB"/>
    <w:rsid w:val="00ED18F0"/>
    <w:rsid w:val="00ED6F19"/>
    <w:rsid w:val="00EE278C"/>
    <w:rsid w:val="00EE3294"/>
    <w:rsid w:val="00EE571F"/>
    <w:rsid w:val="00EF0CFC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6BEE"/>
    <w:rsid w:val="00F676CE"/>
    <w:rsid w:val="00F67768"/>
    <w:rsid w:val="00F70543"/>
    <w:rsid w:val="00F73BEC"/>
    <w:rsid w:val="00F75B6A"/>
    <w:rsid w:val="00F76B0F"/>
    <w:rsid w:val="00F8012B"/>
    <w:rsid w:val="00F8058E"/>
    <w:rsid w:val="00F813F3"/>
    <w:rsid w:val="00F8463F"/>
    <w:rsid w:val="00F86968"/>
    <w:rsid w:val="00F872EE"/>
    <w:rsid w:val="00F93896"/>
    <w:rsid w:val="00F947D8"/>
    <w:rsid w:val="00F950D6"/>
    <w:rsid w:val="00F95BF5"/>
    <w:rsid w:val="00FA1A73"/>
    <w:rsid w:val="00FA6B45"/>
    <w:rsid w:val="00FA763E"/>
    <w:rsid w:val="00FA7B43"/>
    <w:rsid w:val="00FB4565"/>
    <w:rsid w:val="00FB5360"/>
    <w:rsid w:val="00FC6498"/>
    <w:rsid w:val="00FD1768"/>
    <w:rsid w:val="00FD1ED7"/>
    <w:rsid w:val="00FD1F0F"/>
    <w:rsid w:val="00FD3F2D"/>
    <w:rsid w:val="00FD429E"/>
    <w:rsid w:val="00FD681B"/>
    <w:rsid w:val="00FD6A46"/>
    <w:rsid w:val="00FD7686"/>
    <w:rsid w:val="00FE16F7"/>
    <w:rsid w:val="00FE3563"/>
    <w:rsid w:val="00FE3AAD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65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969696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96969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533084824251018E-2"/>
          <c:y val="1.4998985218590801E-2"/>
          <c:w val="0.93958664546899839"/>
          <c:h val="0.583572506740862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2018 г.</c:v>
                </c:pt>
              </c:strCache>
            </c:strRef>
          </c:tx>
          <c:spPr>
            <a:solidFill>
              <a:srgbClr val="9999FF"/>
            </a:solidFill>
            <a:ln w="133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9259070718349992E-3"/>
                  <c:y val="-2.7489065833283956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4500176529028418E-3"/>
                  <c:y val="-1.9255105191860106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225554834842768E-2"/>
                  <c:y val="-2.3787862566173528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020879689308907E-3"/>
                  <c:y val="-1.9077787206029442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507328007356771E-3"/>
                  <c:y val="-2.0460053460841829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923567035872271E-2"/>
                  <c:y val="-2.1005102758604319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865197507245898E-3"/>
                  <c:y val="-2.0107894985988948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427528675703866E-2"/>
                  <c:y val="-2.247443532981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67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Доходы от использования имущества</c:v>
                </c:pt>
                <c:pt idx="5">
                  <c:v>Доходы от платных услуг</c:v>
                </c:pt>
                <c:pt idx="6">
                  <c:v>Доходы от продажи имущества</c:v>
                </c:pt>
                <c:pt idx="7">
                  <c:v>Другие неналоговые доходы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38818.699999999997</c:v>
                </c:pt>
                <c:pt idx="1">
                  <c:v>5242.6000000000004</c:v>
                </c:pt>
                <c:pt idx="2">
                  <c:v>7759.5</c:v>
                </c:pt>
                <c:pt idx="3">
                  <c:v>958.2</c:v>
                </c:pt>
                <c:pt idx="4">
                  <c:v>5062</c:v>
                </c:pt>
                <c:pt idx="5">
                  <c:v>7970</c:v>
                </c:pt>
                <c:pt idx="6">
                  <c:v>739.6</c:v>
                </c:pt>
                <c:pt idx="7">
                  <c:v>1527.8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полугодие 2019 г.</c:v>
                </c:pt>
              </c:strCache>
            </c:strRef>
          </c:tx>
          <c:spPr>
            <a:solidFill>
              <a:srgbClr val="993366"/>
            </a:solidFill>
            <a:ln w="1335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663781990754807E-2"/>
                  <c:y val="-2.5807290882741255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928271739755173E-2"/>
                  <c:y val="-1.9421982298285324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269178031578187E-2"/>
                  <c:y val="-1.8059359053879443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098396459566594E-2"/>
                  <c:y val="-2.2434441452768829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526540934208032E-2"/>
                  <c:y val="-2.5716770795267626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1183401344904799E-2"/>
                  <c:y val="-1.3434757333611764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4486628952402837E-2"/>
                  <c:y val="-3.8958283377854543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7681804372993559E-2"/>
                  <c:y val="-3.7158912839007935E-2"/>
                </c:manualLayout>
              </c:layout>
              <c:spPr>
                <a:noFill/>
                <a:ln w="267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67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Доходы от использования имущества</c:v>
                </c:pt>
                <c:pt idx="5">
                  <c:v>Доходы от платных услуг</c:v>
                </c:pt>
                <c:pt idx="6">
                  <c:v>Доходы от продажи имущества</c:v>
                </c:pt>
                <c:pt idx="7">
                  <c:v>Другие неналоговые доходы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45656.2</c:v>
                </c:pt>
                <c:pt idx="1">
                  <c:v>5539.7</c:v>
                </c:pt>
                <c:pt idx="2">
                  <c:v>8425</c:v>
                </c:pt>
                <c:pt idx="3">
                  <c:v>1179.4000000000001</c:v>
                </c:pt>
                <c:pt idx="4">
                  <c:v>4734.5</c:v>
                </c:pt>
                <c:pt idx="5">
                  <c:v>6401.8</c:v>
                </c:pt>
                <c:pt idx="6">
                  <c:v>1274.5999999999999</c:v>
                </c:pt>
                <c:pt idx="7">
                  <c:v>1305.4000000000001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0693248"/>
        <c:axId val="70694784"/>
        <c:axId val="0"/>
      </c:bar3DChart>
      <c:catAx>
        <c:axId val="7069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38">
            <a:solidFill>
              <a:srgbClr val="000000"/>
            </a:solidFill>
            <a:prstDash val="solid"/>
          </a:ln>
        </c:spPr>
        <c:txPr>
          <a:bodyPr rot="-5400000" vert="horz" anchor="ctr" anchorCtr="0"/>
          <a:lstStyle/>
          <a:p>
            <a:pPr>
              <a:defRPr sz="800" b="1" i="0" u="none" strike="noStrike" kern="8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694784"/>
        <c:crosses val="autoZero"/>
        <c:auto val="1"/>
        <c:lblAlgn val="ctr"/>
        <c:lblOffset val="100"/>
        <c:tickMarkSkip val="1"/>
        <c:noMultiLvlLbl val="0"/>
      </c:catAx>
      <c:valAx>
        <c:axId val="70694784"/>
        <c:scaling>
          <c:orientation val="minMax"/>
        </c:scaling>
        <c:delete val="0"/>
        <c:axPos val="l"/>
        <c:majorGridlines>
          <c:spPr>
            <a:ln w="333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693248"/>
        <c:crosses val="autoZero"/>
        <c:crossBetween val="between"/>
      </c:valAx>
      <c:spPr>
        <a:noFill/>
        <a:ln w="26700">
          <a:noFill/>
        </a:ln>
      </c:spPr>
    </c:plotArea>
    <c:legend>
      <c:legendPos val="b"/>
      <c:layout>
        <c:manualLayout>
          <c:xMode val="edge"/>
          <c:yMode val="edge"/>
          <c:x val="0.21303656597774245"/>
          <c:y val="0.93404255319148966"/>
          <c:w val="0.65023847376788602"/>
          <c:h val="5.9574468085106393E-2"/>
        </c:manualLayout>
      </c:layout>
      <c:overlay val="0"/>
      <c:spPr>
        <a:noFill/>
        <a:ln w="3338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Освоение годовых бюджетных ассигнований 
за 1 полугодие в 2016-2019 годах. (тыс. рублей)</a:t>
            </a:r>
          </a:p>
        </c:rich>
      </c:tx>
      <c:layout>
        <c:manualLayout>
          <c:xMode val="edge"/>
          <c:yMode val="edge"/>
          <c:x val="0.19743178170144476"/>
          <c:y val="0"/>
        </c:manualLayout>
      </c:layout>
      <c:overlay val="0"/>
      <c:spPr>
        <a:noFill/>
        <a:ln w="3177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17495987158917"/>
          <c:y val="0.16049382716049396"/>
          <c:w val="0.86837881219903756"/>
          <c:h val="0.703703703703703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spPr>
            <a:solidFill>
              <a:srgbClr val="9999FF"/>
            </a:solidFill>
            <a:ln w="158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110912272329595E-3"/>
                  <c:y val="-1.422378382477530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545379.30000000005</c:v>
                </c:pt>
                <c:pt idx="1">
                  <c:v>593540.1</c:v>
                </c:pt>
                <c:pt idx="2">
                  <c:v>698931.1</c:v>
                </c:pt>
                <c:pt idx="3">
                  <c:v>800390.8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1 полугодие</c:v>
                </c:pt>
              </c:strCache>
            </c:strRef>
          </c:tx>
          <c:spPr>
            <a:solidFill>
              <a:srgbClr val="993366"/>
            </a:solidFill>
            <a:ln w="158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2549296166034E-2"/>
                  <c:y val="-2.1297930767393307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138061862118E-2"/>
                  <c:y val="8.3966158412469676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218278586388747E-2"/>
                  <c:y val="8.4827037069803365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253519.9</c:v>
                </c:pt>
                <c:pt idx="1">
                  <c:v>256934.3</c:v>
                </c:pt>
                <c:pt idx="2">
                  <c:v>296542</c:v>
                </c:pt>
                <c:pt idx="3">
                  <c:v>348458.8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833664"/>
        <c:axId val="70835200"/>
      </c:barChart>
      <c:catAx>
        <c:axId val="708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835200"/>
        <c:crosses val="autoZero"/>
        <c:auto val="1"/>
        <c:lblAlgn val="ctr"/>
        <c:lblOffset val="20"/>
        <c:tickLblSkip val="1"/>
        <c:tickMarkSkip val="1"/>
        <c:noMultiLvlLbl val="0"/>
      </c:catAx>
      <c:valAx>
        <c:axId val="70835200"/>
        <c:scaling>
          <c:orientation val="minMax"/>
        </c:scaling>
        <c:delete val="0"/>
        <c:axPos val="l"/>
        <c:majorGridlines>
          <c:spPr>
            <a:ln w="3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833664"/>
        <c:crosses val="autoZero"/>
        <c:crossBetween val="between"/>
      </c:valAx>
      <c:spPr>
        <a:solidFill>
          <a:schemeClr val="bg1">
            <a:lumMod val="95000"/>
          </a:schemeClr>
        </a:solidFill>
        <a:ln w="158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308186195826664E-2"/>
          <c:y val="0.94814814814814852"/>
          <c:w val="0.87158908507223076"/>
          <c:h val="4.9382716049382769E-2"/>
        </c:manualLayout>
      </c:layout>
      <c:overlay val="0"/>
      <c:spPr>
        <a:noFill/>
        <a:ln w="3972">
          <a:solidFill>
            <a:srgbClr val="000000"/>
          </a:solidFill>
          <a:prstDash val="solid"/>
        </a:ln>
      </c:spPr>
      <c:txPr>
        <a:bodyPr/>
        <a:lstStyle/>
        <a:p>
          <a:pPr>
            <a:defRPr sz="11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5888">
      <a:solidFill>
        <a:srgbClr val="000000"/>
      </a:solidFill>
      <a:prstDash val="solid"/>
    </a:ln>
  </c:spPr>
  <c:txPr>
    <a:bodyPr/>
    <a:lstStyle/>
    <a:p>
      <a:pPr>
        <a:defRPr sz="22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52099533437025E-3"/>
          <c:y val="0.11574952561669832"/>
          <c:w val="0.72397172705873325"/>
          <c:h val="0.85199240986717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5890">
              <a:solidFill>
                <a:srgbClr val="000000"/>
              </a:solidFill>
              <a:prstDash val="solid"/>
            </a:ln>
          </c:spPr>
          <c:explosion val="22"/>
          <c:dPt>
            <c:idx val="1"/>
            <c:bubble3D val="0"/>
            <c:spPr>
              <a:solidFill>
                <a:srgbClr val="9933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680928779262066E-2"/>
                  <c:y val="-4.3325016061796826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541069521034162E-3"/>
                  <c:y val="-7.8105156210312415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7873333563402693E-3"/>
                  <c:y val="-8.5347158929611998E-3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304423686413318E-2"/>
                  <c:y val="-1.168521866455498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41866633707786E-2"/>
                  <c:y val="0.11184449192427795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4397252823093993E-3"/>
                  <c:y val="-1.061491213891516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8.7348085284405824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9587316356581642E-3"/>
                  <c:y val="-0.11114453715538446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9099877447538E-2"/>
                  <c:y val="-0.1055560369944269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0200473997930977"/>
                  <c:y val="-8.6948856250653697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0239639421282717"/>
                  <c:y val="-3.1418069894963332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Общегосударственные 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Национальная экономика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 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гос. и муниц. долга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Sheet1!$B$2:$L$2</c:f>
              <c:numCache>
                <c:formatCode>0.00%</c:formatCode>
                <c:ptCount val="11"/>
                <c:pt idx="0">
                  <c:v>6.8199999999999997E-2</c:v>
                </c:pt>
                <c:pt idx="1">
                  <c:v>2.0000000000000009E-4</c:v>
                </c:pt>
                <c:pt idx="2">
                  <c:v>4.5000000000000014E-3</c:v>
                </c:pt>
                <c:pt idx="3">
                  <c:v>4.19E-2</c:v>
                </c:pt>
                <c:pt idx="4">
                  <c:v>1.0000000000000005E-4</c:v>
                </c:pt>
                <c:pt idx="5">
                  <c:v>0.66840000000000022</c:v>
                </c:pt>
                <c:pt idx="6">
                  <c:v>1.9800000000000009E-2</c:v>
                </c:pt>
                <c:pt idx="7">
                  <c:v>8.6800000000000002E-2</c:v>
                </c:pt>
                <c:pt idx="8">
                  <c:v>3.0000000000000014E-4</c:v>
                </c:pt>
                <c:pt idx="9">
                  <c:v>0</c:v>
                </c:pt>
                <c:pt idx="10">
                  <c:v>8.9800000000000046E-2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31779">
          <a:noFill/>
        </a:ln>
      </c:spPr>
    </c:plotArea>
    <c:legend>
      <c:legendPos val="r"/>
      <c:layout>
        <c:manualLayout>
          <c:xMode val="edge"/>
          <c:yMode val="edge"/>
          <c:x val="0.69708996089075659"/>
          <c:y val="8.5932854218649709E-3"/>
          <c:w val="0.29067887001333081"/>
          <c:h val="0.99140671457813501"/>
        </c:manualLayout>
      </c:layout>
      <c:overlay val="0"/>
      <c:spPr>
        <a:noFill/>
        <a:ln w="31779">
          <a:noFill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FC29-E012-4EEA-9D90-10E67687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4294850007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2-2</cp:lastModifiedBy>
  <cp:revision>23</cp:revision>
  <cp:lastPrinted>2018-10-16T12:38:00Z</cp:lastPrinted>
  <dcterms:created xsi:type="dcterms:W3CDTF">2019-10-15T10:27:00Z</dcterms:created>
  <dcterms:modified xsi:type="dcterms:W3CDTF">2019-09-10T08:57:00Z</dcterms:modified>
</cp:coreProperties>
</file>