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EB4192" w:rsidRDefault="001B5228" w:rsidP="00EB419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</w:t>
      </w:r>
      <w:r w:rsidR="00D01B2B">
        <w:rPr>
          <w:rFonts w:ascii="Arial" w:hAnsi="Arial" w:cs="Arial"/>
          <w:sz w:val="24"/>
        </w:rPr>
        <w:t>5</w:t>
      </w:r>
      <w:bookmarkStart w:id="0" w:name="_GoBack"/>
      <w:bookmarkEnd w:id="0"/>
      <w:r w:rsidR="00EB4192">
        <w:rPr>
          <w:rFonts w:ascii="Arial" w:hAnsi="Arial" w:cs="Arial"/>
          <w:sz w:val="24"/>
        </w:rPr>
        <w:t>.0</w:t>
      </w:r>
      <w:r w:rsidR="00EB4192">
        <w:rPr>
          <w:rFonts w:ascii="Arial" w:hAnsi="Arial" w:cs="Arial"/>
          <w:color w:val="595959"/>
          <w:sz w:val="24"/>
        </w:rPr>
        <w:t>6.2020</w:t>
      </w:r>
    </w:p>
    <w:p w:rsidR="00261F0D" w:rsidRPr="00261F0D" w:rsidRDefault="00261F0D" w:rsidP="00261F0D">
      <w:pPr>
        <w:spacing w:before="360" w:line="276" w:lineRule="auto"/>
        <w:rPr>
          <w:rFonts w:ascii="Arial" w:hAnsi="Arial" w:cs="Arial"/>
          <w:b/>
          <w:sz w:val="44"/>
          <w:szCs w:val="44"/>
        </w:rPr>
      </w:pPr>
      <w:r w:rsidRPr="00261F0D">
        <w:rPr>
          <w:rFonts w:ascii="Arial" w:hAnsi="Arial" w:cs="Arial"/>
          <w:b/>
          <w:sz w:val="44"/>
          <w:szCs w:val="44"/>
        </w:rPr>
        <w:t>ЦИ</w:t>
      </w:r>
      <w:r>
        <w:rPr>
          <w:rFonts w:ascii="Arial" w:hAnsi="Arial" w:cs="Arial"/>
          <w:b/>
          <w:sz w:val="44"/>
          <w:szCs w:val="44"/>
        </w:rPr>
        <w:t>ФРЫ РОССИИ: КТО В ДОМЕ ХОЗЯИН?</w:t>
      </w:r>
    </w:p>
    <w:p w:rsidR="00261F0D" w:rsidRDefault="00261F0D" w:rsidP="00261F0D">
      <w:pPr>
        <w:ind w:left="1985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Последняя перепись населения зафиксировала в России 54,6 </w:t>
      </w:r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млн</w:t>
      </w:r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частных домохозяйств. С </w:t>
      </w:r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этим</w:t>
      </w:r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Медиаофис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ВПН-2020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–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начиная с Всероссийской переписи населения 2002 года в качестве единицы наблюдения выбрано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домохозяйство.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В данных о домохозяйствах отражаются все важнейшие демографические процессы: рождаемость, смертность, браки и разводы,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6,0 человека в Республике Ингушетия до 3,4 человека в Республике Северная Осетия-Алания), а также в Республике Тыва (3,4 человека). В этих регионах наблюдается высокая рождаемость и распространены домохозяйства, состоящие из нескольких супружеских пар и (или) нескольких поколений родственников.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Самые низкие средние размеры домохозяйства – в Магаданской области (2,2 человека), а также в Ивановской, Смоленской, Ярославской, 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долю домохозяйств одиноких матерей с детьми; 1,7 % –  отцов с детьми; еще 5,6 % составляют домохозяйства родителей-одиночек с родственниками и не родственниками; 3,3 % –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9,7 %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:rsidR="00261F0D" w:rsidRDefault="00261F0D" w:rsidP="00261F0D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261F0D" w:rsidRDefault="00261F0D" w:rsidP="00261F0D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Gosuslugi.ru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61F0D" w:rsidRDefault="00261F0D" w:rsidP="00261F0D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1B5228" w:rsidRPr="00261F0D" w:rsidRDefault="001B5228" w:rsidP="001B5228">
      <w:pPr>
        <w:pStyle w:val="ad"/>
        <w:ind w:firstLine="709"/>
        <w:jc w:val="right"/>
        <w:rPr>
          <w:rFonts w:ascii="Arial" w:hAnsi="Arial" w:cs="Arial"/>
          <w:b/>
          <w:i/>
          <w:sz w:val="20"/>
          <w:lang w:val="ru-RU"/>
        </w:rPr>
      </w:pPr>
    </w:p>
    <w:p w:rsidR="007B44E4" w:rsidRPr="001B5228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  <w:lang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8A00C3" w:rsidRPr="00FF073E" w:rsidRDefault="008A00C3" w:rsidP="00D03775">
      <w:pPr>
        <w:pStyle w:val="7"/>
        <w:spacing w:before="0" w:after="0"/>
        <w:rPr>
          <w:i/>
        </w:rPr>
      </w:pP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BB" w:rsidRDefault="00F268BB">
      <w:r>
        <w:separator/>
      </w:r>
    </w:p>
  </w:endnote>
  <w:endnote w:type="continuationSeparator" w:id="0">
    <w:p w:rsidR="00F268BB" w:rsidRDefault="00F2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BB" w:rsidRDefault="00F268BB">
      <w:r>
        <w:separator/>
      </w:r>
    </w:p>
  </w:footnote>
  <w:footnote w:type="continuationSeparator" w:id="0">
    <w:p w:rsidR="00F268BB" w:rsidRDefault="00F26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536BF"/>
    <w:rsid w:val="0005440F"/>
    <w:rsid w:val="00056AA4"/>
    <w:rsid w:val="000615AC"/>
    <w:rsid w:val="00067A03"/>
    <w:rsid w:val="00067D2A"/>
    <w:rsid w:val="0009781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81745"/>
    <w:rsid w:val="002938C2"/>
    <w:rsid w:val="002E0F92"/>
    <w:rsid w:val="00306E0F"/>
    <w:rsid w:val="00315D01"/>
    <w:rsid w:val="0033284F"/>
    <w:rsid w:val="00335548"/>
    <w:rsid w:val="003375B7"/>
    <w:rsid w:val="0036408E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103D"/>
    <w:rsid w:val="003E7901"/>
    <w:rsid w:val="003F2ACA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4207"/>
    <w:rsid w:val="00CC7D41"/>
    <w:rsid w:val="00CD1C25"/>
    <w:rsid w:val="00CD2171"/>
    <w:rsid w:val="00CE0B13"/>
    <w:rsid w:val="00CE6101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F268BB"/>
    <w:rsid w:val="00F3239D"/>
    <w:rsid w:val="00F60831"/>
    <w:rsid w:val="00F800EC"/>
    <w:rsid w:val="00FE2D7A"/>
    <w:rsid w:val="00FF073E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5398.1A1F2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EC1B-B000-4A1A-B28F-59D89645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4910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2020-05-19T11:53:00Z</cp:lastPrinted>
  <dcterms:created xsi:type="dcterms:W3CDTF">2021-08-31T08:26:00Z</dcterms:created>
  <dcterms:modified xsi:type="dcterms:W3CDTF">2021-08-31T08:26:00Z</dcterms:modified>
</cp:coreProperties>
</file>