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375B7" w:rsidRDefault="009E205D" w:rsidP="003375B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4F6228" w:themeColor="accent3" w:themeShade="80"/>
          <w:sz w:val="24"/>
          <w:lang w:val="en-US"/>
        </w:rPr>
        <w:t>23</w:t>
      </w:r>
      <w:r w:rsidR="003375B7">
        <w:rPr>
          <w:rFonts w:ascii="Arial" w:hAnsi="Arial" w:cs="Arial"/>
          <w:color w:val="4F6228" w:themeColor="accent3" w:themeShade="80"/>
          <w:sz w:val="24"/>
        </w:rPr>
        <w:t>.03</w:t>
      </w:r>
      <w:r w:rsidR="003375B7">
        <w:rPr>
          <w:rFonts w:ascii="Arial" w:hAnsi="Arial" w:cs="Arial"/>
          <w:color w:val="595959"/>
          <w:sz w:val="24"/>
        </w:rPr>
        <w:t>.2020</w:t>
      </w:r>
    </w:p>
    <w:p w:rsidR="003375B7" w:rsidRPr="003375B7" w:rsidRDefault="00306E0F" w:rsidP="00306E0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НА ПОМОЩЬ ПЕРЕПИСИ ПРИДУТ ЦИФРОВЫЕ ТЕХНОЛОГИИ</w:t>
      </w:r>
    </w:p>
    <w:p w:rsidR="00306E0F" w:rsidRDefault="00306E0F" w:rsidP="003375B7">
      <w:pPr>
        <w:ind w:left="2694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3375B7" w:rsidRPr="006F6CE4" w:rsidRDefault="00306E0F" w:rsidP="000350E7">
      <w:pPr>
        <w:ind w:left="3119"/>
        <w:jc w:val="both"/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 w:rsidRPr="006F6CE4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Проведенный </w:t>
      </w:r>
      <w:r w:rsidR="004F31A3" w:rsidRPr="006F6CE4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Росстатом </w:t>
      </w:r>
      <w:r w:rsidRPr="006F6CE4">
        <w:rPr>
          <w:rFonts w:ascii="Arial" w:hAnsi="Arial" w:cs="Arial"/>
          <w:b/>
          <w:color w:val="4F6228" w:themeColor="accent3" w:themeShade="80"/>
          <w:sz w:val="22"/>
          <w:szCs w:val="22"/>
        </w:rPr>
        <w:t>опрос показал, что 52 % россиян предпочли пройти перепись населения онлайн</w:t>
      </w:r>
      <w:r w:rsidR="003375B7" w:rsidRPr="006F6CE4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. </w:t>
      </w:r>
    </w:p>
    <w:p w:rsidR="006F6CE4" w:rsidRDefault="006F6CE4" w:rsidP="00591F82">
      <w:pPr>
        <w:autoSpaceDE/>
        <w:autoSpaceDN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591F82" w:rsidRPr="00067D2A" w:rsidRDefault="00591F82" w:rsidP="00591F82">
      <w:pPr>
        <w:autoSpaceDE/>
        <w:autoSpaceDN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В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Воронежской области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завершается формирование организационного плана проведения Всероссийской переписи населения 2020 года, на основе которого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всю территорию области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планируется разделить на </w:t>
      </w:r>
      <w:r w:rsidR="00A73AC1">
        <w:rPr>
          <w:rFonts w:ascii="Arial" w:hAnsi="Arial" w:cs="Arial"/>
          <w:color w:val="4F6228" w:themeColor="accent3" w:themeShade="80"/>
          <w:sz w:val="24"/>
          <w:szCs w:val="24"/>
        </w:rPr>
        <w:t>4208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счетных,</w:t>
      </w:r>
      <w:r w:rsidR="00A73AC1">
        <w:rPr>
          <w:rFonts w:ascii="Arial" w:hAnsi="Arial" w:cs="Arial"/>
          <w:color w:val="4F6228" w:themeColor="accent3" w:themeShade="80"/>
          <w:sz w:val="24"/>
          <w:szCs w:val="24"/>
        </w:rPr>
        <w:t xml:space="preserve"> 699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переписн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ых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и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 xml:space="preserve">столько же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>стационарны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х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участк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ов и тем самым определить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потребность в персонале для переписи. В среднем нагрузка на одного переписчика составит 55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0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респондентов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. Всего, с учетом резерва, к работе 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по проведению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ВПН-2020 в 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области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будет привлечено </w:t>
      </w:r>
      <w:r w:rsidR="00A73AC1">
        <w:rPr>
          <w:rFonts w:ascii="Arial" w:hAnsi="Arial" w:cs="Arial"/>
          <w:color w:val="4F6228" w:themeColor="accent3" w:themeShade="80"/>
          <w:sz w:val="24"/>
          <w:szCs w:val="24"/>
        </w:rPr>
        <w:t>804 контролер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а</w:t>
      </w:r>
      <w:r w:rsidR="00A73AC1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полевого уровня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 xml:space="preserve"> и 5642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переписчик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а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 xml:space="preserve"> стационарн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ых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и счетн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ых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8A15D2">
        <w:rPr>
          <w:rFonts w:ascii="Arial" w:hAnsi="Arial" w:cs="Arial"/>
          <w:color w:val="4F6228" w:themeColor="accent3" w:themeShade="80"/>
          <w:sz w:val="24"/>
          <w:szCs w:val="24"/>
        </w:rPr>
        <w:t>участк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ов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0F576F" w:rsidRDefault="000F576F" w:rsidP="000F576F">
      <w:pPr>
        <w:autoSpaceDE/>
        <w:autoSpaceDN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>Опрос, проведенный Росстатом в 2019 году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,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показал, что 52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% россиян предпочли бы пройти перепись онлайн. </w:t>
      </w:r>
      <w:r w:rsidR="00591F82"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С 1 по 25 октября 2020 года все жители </w:t>
      </w:r>
      <w:r w:rsidR="00837A8A">
        <w:rPr>
          <w:rFonts w:ascii="Arial" w:hAnsi="Arial" w:cs="Arial"/>
          <w:color w:val="4F6228" w:themeColor="accent3" w:themeShade="80"/>
          <w:sz w:val="24"/>
          <w:szCs w:val="24"/>
        </w:rPr>
        <w:t>Воронежской области</w:t>
      </w:r>
      <w:r w:rsidR="00591F82"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, зарегистрированные на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П</w:t>
      </w:r>
      <w:r w:rsidR="00837A8A">
        <w:rPr>
          <w:rFonts w:ascii="Arial" w:hAnsi="Arial" w:cs="Arial"/>
          <w:color w:val="4F6228" w:themeColor="accent3" w:themeShade="80"/>
          <w:sz w:val="24"/>
          <w:szCs w:val="24"/>
        </w:rPr>
        <w:t>ортале</w:t>
      </w:r>
      <w:r w:rsidR="00067D2A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="00591F82" w:rsidRPr="00591F82">
        <w:rPr>
          <w:rFonts w:ascii="Arial" w:hAnsi="Arial" w:cs="Arial"/>
          <w:color w:val="4F6228" w:themeColor="accent3" w:themeShade="80"/>
          <w:sz w:val="24"/>
          <w:szCs w:val="24"/>
        </w:rPr>
        <w:t>Госуслуг</w:t>
      </w:r>
      <w:proofErr w:type="spellEnd"/>
      <w:r w:rsidR="00591F82"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, смогут самостоятельно переписаться, выбрав услугу «Пройти перепись населения». </w:t>
      </w:r>
    </w:p>
    <w:p w:rsidR="0072265C" w:rsidRDefault="00591F82" w:rsidP="00591F82">
      <w:pPr>
        <w:autoSpaceDE/>
        <w:autoSpaceDN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Цифровые технологии сделают </w:t>
      </w:r>
      <w:r w:rsidR="006F6CE4">
        <w:rPr>
          <w:rFonts w:ascii="Arial" w:hAnsi="Arial" w:cs="Arial"/>
          <w:color w:val="4F6228" w:themeColor="accent3" w:themeShade="80"/>
          <w:sz w:val="24"/>
          <w:szCs w:val="24"/>
        </w:rPr>
        <w:t>перепись населения 2020 года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более удобной и комфортной: </w:t>
      </w:r>
      <w:r w:rsidR="0072265C" w:rsidRPr="00591F82">
        <w:rPr>
          <w:rFonts w:ascii="Arial" w:hAnsi="Arial" w:cs="Arial"/>
          <w:color w:val="4F6228" w:themeColor="accent3" w:themeShade="80"/>
          <w:sz w:val="24"/>
          <w:szCs w:val="24"/>
        </w:rPr>
        <w:t>можно заполнить электронный переписной лист в любо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й</w:t>
      </w:r>
      <w:r w:rsidR="0072265C"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момент,</w:t>
      </w:r>
      <w:r w:rsidR="0072265C">
        <w:rPr>
          <w:rFonts w:ascii="Arial" w:hAnsi="Arial" w:cs="Arial"/>
          <w:color w:val="4F6228" w:themeColor="accent3" w:themeShade="80"/>
          <w:sz w:val="24"/>
          <w:szCs w:val="24"/>
        </w:rPr>
        <w:t xml:space="preserve"> и</w:t>
      </w:r>
      <w:r w:rsidR="0072265C"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не нужно тратить </w:t>
      </w:r>
      <w:r w:rsidR="0072265C">
        <w:rPr>
          <w:rFonts w:ascii="Arial" w:hAnsi="Arial" w:cs="Arial"/>
          <w:color w:val="4F6228" w:themeColor="accent3" w:themeShade="80"/>
          <w:sz w:val="24"/>
          <w:szCs w:val="24"/>
        </w:rPr>
        <w:t>время на общение с переписчиком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. 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 xml:space="preserve">В результате при проведении ВПН-2020 численность </w:t>
      </w:r>
      <w:r w:rsidR="00D61D77" w:rsidRPr="00067D2A">
        <w:rPr>
          <w:rFonts w:ascii="Arial" w:hAnsi="Arial" w:cs="Arial"/>
          <w:color w:val="4F6228" w:themeColor="accent3" w:themeShade="80"/>
          <w:sz w:val="24"/>
          <w:szCs w:val="24"/>
        </w:rPr>
        <w:t>привлекаем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ого</w:t>
      </w:r>
      <w:r w:rsidR="00D61D77" w:rsidRPr="00067D2A">
        <w:rPr>
          <w:rFonts w:ascii="Arial" w:hAnsi="Arial" w:cs="Arial"/>
          <w:color w:val="4F6228" w:themeColor="accent3" w:themeShade="80"/>
          <w:sz w:val="24"/>
          <w:szCs w:val="24"/>
        </w:rPr>
        <w:t xml:space="preserve"> временн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ого</w:t>
      </w:r>
      <w:r w:rsidR="00D61D77" w:rsidRPr="00067D2A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переписн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>ого</w:t>
      </w:r>
      <w:r w:rsidR="00D61D77" w:rsidRPr="00067D2A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 xml:space="preserve">персонала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 xml:space="preserve">в Воронежской области </w:t>
      </w:r>
      <w:r w:rsidR="00D61D77">
        <w:rPr>
          <w:rFonts w:ascii="Arial" w:hAnsi="Arial" w:cs="Arial"/>
          <w:color w:val="4F6228" w:themeColor="accent3" w:themeShade="80"/>
          <w:sz w:val="24"/>
          <w:szCs w:val="24"/>
        </w:rPr>
        <w:t xml:space="preserve">сократится почти на 40 % и составит </w:t>
      </w:r>
      <w:r w:rsidR="0072265C" w:rsidRPr="00067D2A">
        <w:rPr>
          <w:rFonts w:ascii="Arial" w:hAnsi="Arial" w:cs="Arial"/>
          <w:color w:val="4F6228" w:themeColor="accent3" w:themeShade="80"/>
          <w:sz w:val="24"/>
          <w:szCs w:val="24"/>
        </w:rPr>
        <w:t>6446 человек</w:t>
      </w:r>
      <w:r w:rsidR="0072265C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591F82" w:rsidRDefault="00591F82" w:rsidP="00591F82">
      <w:pPr>
        <w:autoSpaceDE/>
        <w:autoSpaceDN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Надо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>отмети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ть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что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с 1 марта 2020 года за использование мобильного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И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нтернета для доступа к </w:t>
      </w:r>
      <w:r w:rsidR="009D0EEC">
        <w:rPr>
          <w:rFonts w:ascii="Arial" w:hAnsi="Arial" w:cs="Arial"/>
          <w:color w:val="4F6228" w:themeColor="accent3" w:themeShade="80"/>
          <w:sz w:val="24"/>
          <w:szCs w:val="24"/>
        </w:rPr>
        <w:t>П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орталу </w:t>
      </w:r>
      <w:proofErr w:type="spellStart"/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>Госуслуг</w:t>
      </w:r>
      <w:proofErr w:type="spellEnd"/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 xml:space="preserve"> и сайтам органов </w:t>
      </w:r>
      <w:r w:rsidR="006F6CE4">
        <w:rPr>
          <w:rFonts w:ascii="Arial" w:hAnsi="Arial" w:cs="Arial"/>
          <w:color w:val="4F6228" w:themeColor="accent3" w:themeShade="80"/>
          <w:sz w:val="24"/>
          <w:szCs w:val="24"/>
        </w:rPr>
        <w:t xml:space="preserve">государственной </w:t>
      </w:r>
      <w:r w:rsidRPr="00591F82">
        <w:rPr>
          <w:rFonts w:ascii="Arial" w:hAnsi="Arial" w:cs="Arial"/>
          <w:color w:val="4F6228" w:themeColor="accent3" w:themeShade="80"/>
          <w:sz w:val="24"/>
          <w:szCs w:val="24"/>
        </w:rPr>
        <w:t>власти платить не придется. Они станут доступными даже при нулевом и отрицательном балансе. Интернет-трафик не будет тарифицироваться. Руководитель Росстата Павел Малков отметил, что это решение упростит проведение цифровой переписи населения</w:t>
      </w:r>
      <w:r w:rsidR="00306E0F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6F6CE4" w:rsidRDefault="006F6CE4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3375B7" w:rsidRDefault="003375B7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</w:rPr>
        <w:t>Всероссийская перепись населения пройдет с 1 по 31 октября 2020</w:t>
      </w:r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  <w:lang w:val="en-US"/>
        </w:rPr>
        <w:t> </w:t>
      </w:r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</w:rPr>
        <w:t>Госуслуги</w:t>
      </w:r>
      <w:proofErr w:type="spellEnd"/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</w:rPr>
        <w:t>» (</w:t>
      </w:r>
      <w:proofErr w:type="spellStart"/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</w:rPr>
        <w:t>Gosuslugi.ru</w:t>
      </w:r>
      <w:proofErr w:type="spellEnd"/>
      <w:r w:rsidRPr="006F6CE4">
        <w:rPr>
          <w:rFonts w:ascii="Arial" w:hAnsi="Arial" w:cs="Arial"/>
          <w:i/>
          <w:color w:val="4F6228" w:themeColor="accent3" w:themeShade="80"/>
          <w:sz w:val="22"/>
          <w:szCs w:val="22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D03775" w:rsidRPr="006F6CE4" w:rsidRDefault="00BA77A7" w:rsidP="00415C2D">
      <w:pPr>
        <w:jc w:val="right"/>
        <w:rPr>
          <w:rFonts w:ascii="Arial" w:hAnsi="Arial" w:cs="Arial"/>
          <w:b/>
          <w:color w:val="595959"/>
        </w:rPr>
      </w:pPr>
      <w:proofErr w:type="spellStart"/>
      <w:r>
        <w:rPr>
          <w:rFonts w:ascii="Arial" w:hAnsi="Arial" w:cs="Arial"/>
          <w:b/>
          <w:color w:val="595959"/>
        </w:rPr>
        <w:t>Пресс-служа</w:t>
      </w:r>
      <w:proofErr w:type="spellEnd"/>
      <w:r>
        <w:rPr>
          <w:rFonts w:ascii="Arial" w:hAnsi="Arial" w:cs="Arial"/>
          <w:b/>
          <w:color w:val="595959"/>
        </w:rPr>
        <w:t xml:space="preserve"> </w:t>
      </w:r>
      <w:bookmarkStart w:id="0" w:name="_GoBack"/>
      <w:bookmarkEnd w:id="0"/>
      <w:proofErr w:type="spellStart"/>
      <w:r w:rsidR="00AE4F7A">
        <w:rPr>
          <w:rFonts w:ascii="Arial" w:hAnsi="Arial" w:cs="Arial"/>
          <w:b/>
          <w:color w:val="595959"/>
        </w:rPr>
        <w:t>Воронежстата</w:t>
      </w:r>
      <w:proofErr w:type="spellEnd"/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A1" w:rsidRDefault="00857EA1">
      <w:r>
        <w:separator/>
      </w:r>
    </w:p>
  </w:endnote>
  <w:endnote w:type="continuationSeparator" w:id="0">
    <w:p w:rsidR="00857EA1" w:rsidRDefault="0085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A1" w:rsidRDefault="00857EA1">
      <w:r>
        <w:separator/>
      </w:r>
    </w:p>
  </w:footnote>
  <w:footnote w:type="continuationSeparator" w:id="0">
    <w:p w:rsidR="00857EA1" w:rsidRDefault="00857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C1" w:rsidRDefault="001F4BC1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536BF"/>
    <w:rsid w:val="000615AC"/>
    <w:rsid w:val="00067A03"/>
    <w:rsid w:val="00067D2A"/>
    <w:rsid w:val="00097814"/>
    <w:rsid w:val="000A7440"/>
    <w:rsid w:val="000B111A"/>
    <w:rsid w:val="000F4C62"/>
    <w:rsid w:val="000F576F"/>
    <w:rsid w:val="000F5A33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D677E"/>
    <w:rsid w:val="001F4B28"/>
    <w:rsid w:val="001F4BC1"/>
    <w:rsid w:val="00203B6C"/>
    <w:rsid w:val="0023300E"/>
    <w:rsid w:val="00272989"/>
    <w:rsid w:val="00281745"/>
    <w:rsid w:val="002938C2"/>
    <w:rsid w:val="002E0F92"/>
    <w:rsid w:val="00306E0F"/>
    <w:rsid w:val="00335548"/>
    <w:rsid w:val="003375B7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8104A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F6CE4"/>
    <w:rsid w:val="0070417E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30175"/>
    <w:rsid w:val="00837A8A"/>
    <w:rsid w:val="00841067"/>
    <w:rsid w:val="00855F05"/>
    <w:rsid w:val="00857EA1"/>
    <w:rsid w:val="0087335D"/>
    <w:rsid w:val="00883394"/>
    <w:rsid w:val="008928C9"/>
    <w:rsid w:val="00893385"/>
    <w:rsid w:val="008A15D2"/>
    <w:rsid w:val="008A6C50"/>
    <w:rsid w:val="008B197E"/>
    <w:rsid w:val="008E2FEE"/>
    <w:rsid w:val="008F239C"/>
    <w:rsid w:val="00904E42"/>
    <w:rsid w:val="00905715"/>
    <w:rsid w:val="00923C3F"/>
    <w:rsid w:val="0092763C"/>
    <w:rsid w:val="00932FE7"/>
    <w:rsid w:val="00934ED8"/>
    <w:rsid w:val="00946431"/>
    <w:rsid w:val="009668FE"/>
    <w:rsid w:val="009934BD"/>
    <w:rsid w:val="009C3E44"/>
    <w:rsid w:val="009C65C8"/>
    <w:rsid w:val="009D0EEC"/>
    <w:rsid w:val="009E205D"/>
    <w:rsid w:val="009E3E7D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E4F7A"/>
    <w:rsid w:val="00AE77C0"/>
    <w:rsid w:val="00AF4B56"/>
    <w:rsid w:val="00AF664C"/>
    <w:rsid w:val="00AF6A25"/>
    <w:rsid w:val="00AF7908"/>
    <w:rsid w:val="00B0539E"/>
    <w:rsid w:val="00B13298"/>
    <w:rsid w:val="00B342D9"/>
    <w:rsid w:val="00B42EA7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14F65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B3620"/>
    <w:rsid w:val="00DC26B9"/>
    <w:rsid w:val="00DC6553"/>
    <w:rsid w:val="00DE430A"/>
    <w:rsid w:val="00DF5B5E"/>
    <w:rsid w:val="00E00208"/>
    <w:rsid w:val="00E033D1"/>
    <w:rsid w:val="00E277A4"/>
    <w:rsid w:val="00E413A6"/>
    <w:rsid w:val="00E65243"/>
    <w:rsid w:val="00E65C73"/>
    <w:rsid w:val="00E800D2"/>
    <w:rsid w:val="00E8661A"/>
    <w:rsid w:val="00EA016C"/>
    <w:rsid w:val="00EB64A4"/>
    <w:rsid w:val="00EF3ADA"/>
    <w:rsid w:val="00F3239D"/>
    <w:rsid w:val="00F60831"/>
    <w:rsid w:val="00F800EC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5398.1A1F2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8CF8-D57D-4CCF-A7EE-8E4A3648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2800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2020-03-23T12:42:00Z</cp:lastPrinted>
  <dcterms:created xsi:type="dcterms:W3CDTF">2021-08-31T08:24:00Z</dcterms:created>
  <dcterms:modified xsi:type="dcterms:W3CDTF">2021-08-31T08:24:00Z</dcterms:modified>
</cp:coreProperties>
</file>